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848CF" w14:textId="77777777" w:rsidR="00B723D4" w:rsidRDefault="00B723D4" w:rsidP="00B723D4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A LIQUI MOLY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quer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crescer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em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mercados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especiais</w:t>
      </w:r>
      <w:proofErr w:type="spellEnd"/>
    </w:p>
    <w:p w14:paraId="060DF73B" w14:textId="77777777" w:rsidR="00B723D4" w:rsidRDefault="00B723D4" w:rsidP="00B723D4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60D25797" w14:textId="77777777" w:rsidR="00B723D4" w:rsidRDefault="00B723D4" w:rsidP="00B723D4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Travé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é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responsável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exportação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pelas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áreas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Marine,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Agricultura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Veículos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Comerciais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Máquinas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Construção</w:t>
      </w:r>
      <w:proofErr w:type="spellEnd"/>
    </w:p>
    <w:p w14:paraId="00772ECD" w14:textId="77777777" w:rsidR="00B723D4" w:rsidRDefault="00B723D4" w:rsidP="00B723D4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774B1402" w14:textId="77777777" w:rsidR="00B723D4" w:rsidRDefault="00B723D4" w:rsidP="00B723D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Fevereiro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Há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um novo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responsável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pelo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negócio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internacional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Marine,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Agricultura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Veículos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Comerciais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Máquinas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Construção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MOLY: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missão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é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alavancar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exportações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nestas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quatro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áreas</w:t>
      </w:r>
      <w:proofErr w:type="spellEnd"/>
      <w:r>
        <w:rPr>
          <w:rFonts w:asciiTheme="minorBidi" w:hAnsiTheme="minorBidi" w:cstheme="minorBidi"/>
          <w:b/>
          <w:bCs/>
          <w:lang w:val="en"/>
        </w:rPr>
        <w:t>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Ainda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nelas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enorme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potencial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 LIQUI MOLY. </w:t>
      </w:r>
    </w:p>
    <w:p w14:paraId="164B9102" w14:textId="77777777" w:rsidR="00B723D4" w:rsidRDefault="00B723D4" w:rsidP="00B723D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é </w:t>
      </w:r>
      <w:proofErr w:type="spellStart"/>
      <w:r>
        <w:rPr>
          <w:rFonts w:asciiTheme="minorBidi" w:hAnsiTheme="minorBidi" w:cstheme="minorBidi"/>
          <w:lang w:val="en"/>
        </w:rPr>
        <w:t>desconhecido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LIQUI MOLY. </w:t>
      </w:r>
      <w:proofErr w:type="spellStart"/>
      <w:r>
        <w:rPr>
          <w:rFonts w:asciiTheme="minorBidi" w:hAnsiTheme="minorBidi" w:cstheme="minorBidi"/>
          <w:lang w:val="en"/>
        </w:rPr>
        <w:t>Chegou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empresa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2014, </w:t>
      </w:r>
      <w:proofErr w:type="spellStart"/>
      <w:r>
        <w:rPr>
          <w:rFonts w:asciiTheme="minorBidi" w:hAnsiTheme="minorBidi" w:cstheme="minorBidi"/>
          <w:lang w:val="en"/>
        </w:rPr>
        <w:t>reformulando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gama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e a </w:t>
      </w:r>
      <w:proofErr w:type="spellStart"/>
      <w:r>
        <w:rPr>
          <w:rFonts w:asciiTheme="minorBidi" w:hAnsiTheme="minorBidi" w:cstheme="minorBidi"/>
          <w:lang w:val="en"/>
        </w:rPr>
        <w:t>comercialização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motociclos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Desde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então</w:t>
      </w:r>
      <w:proofErr w:type="spellEnd"/>
      <w:r>
        <w:rPr>
          <w:rFonts w:asciiTheme="minorBidi" w:hAnsiTheme="minorBidi" w:cstheme="minorBidi"/>
          <w:lang w:val="en"/>
        </w:rPr>
        <w:t xml:space="preserve">, a LIQUI MOLY, que </w:t>
      </w:r>
      <w:proofErr w:type="spellStart"/>
      <w:r>
        <w:rPr>
          <w:rFonts w:asciiTheme="minorBidi" w:hAnsiTheme="minorBidi" w:cstheme="minorBidi"/>
          <w:lang w:val="en"/>
        </w:rPr>
        <w:t>inicialmente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dedicava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exclusivamente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automóvel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estabeleceu</w:t>
      </w:r>
      <w:proofErr w:type="spellEnd"/>
      <w:r>
        <w:rPr>
          <w:rFonts w:asciiTheme="minorBidi" w:hAnsiTheme="minorBidi" w:cstheme="minorBidi"/>
          <w:lang w:val="en"/>
        </w:rPr>
        <w:t xml:space="preserve">-se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um valor </w:t>
      </w:r>
      <w:proofErr w:type="spellStart"/>
      <w:r>
        <w:rPr>
          <w:rFonts w:asciiTheme="minorBidi" w:hAnsiTheme="minorBidi" w:cstheme="minorBidi"/>
          <w:lang w:val="en"/>
        </w:rPr>
        <w:t>seguro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área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motociclos</w:t>
      </w:r>
      <w:proofErr w:type="spellEnd"/>
      <w:r>
        <w:rPr>
          <w:rFonts w:asciiTheme="minorBidi" w:hAnsiTheme="minorBidi" w:cstheme="minorBidi"/>
          <w:lang w:val="en"/>
        </w:rPr>
        <w:t xml:space="preserve">. Com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, o volume de </w:t>
      </w:r>
      <w:proofErr w:type="spellStart"/>
      <w:r>
        <w:rPr>
          <w:rFonts w:asciiTheme="minorBidi" w:hAnsiTheme="minorBidi" w:cstheme="minorBidi"/>
          <w:lang w:val="en"/>
        </w:rPr>
        <w:t>negócios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triplicou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6C06B78A" w14:textId="77777777" w:rsidR="00B723D4" w:rsidRDefault="00B723D4" w:rsidP="00B723D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Ele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quer</w:t>
      </w:r>
      <w:proofErr w:type="spellEnd"/>
      <w:r>
        <w:rPr>
          <w:rFonts w:asciiTheme="minorBidi" w:hAnsiTheme="minorBidi" w:cstheme="minorBidi"/>
          <w:lang w:val="en"/>
        </w:rPr>
        <w:t xml:space="preserve"> agora </w:t>
      </w:r>
      <w:proofErr w:type="spellStart"/>
      <w:r>
        <w:rPr>
          <w:rFonts w:asciiTheme="minorBidi" w:hAnsiTheme="minorBidi" w:cstheme="minorBidi"/>
          <w:lang w:val="en"/>
        </w:rPr>
        <w:t>repetir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feito</w:t>
      </w:r>
      <w:proofErr w:type="spellEnd"/>
      <w:r>
        <w:rPr>
          <w:rFonts w:asciiTheme="minorBidi" w:hAnsiTheme="minorBidi" w:cstheme="minorBidi"/>
          <w:lang w:val="en"/>
        </w:rPr>
        <w:t xml:space="preserve"> com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das </w:t>
      </w:r>
      <w:proofErr w:type="spellStart"/>
      <w:r>
        <w:rPr>
          <w:rFonts w:asciiTheme="minorBidi" w:hAnsiTheme="minorBidi" w:cstheme="minorBidi"/>
          <w:lang w:val="en"/>
        </w:rPr>
        <w:t>gamas</w:t>
      </w:r>
      <w:proofErr w:type="spellEnd"/>
      <w:r>
        <w:rPr>
          <w:rFonts w:asciiTheme="minorBidi" w:hAnsiTheme="minorBidi" w:cstheme="minorBidi"/>
          <w:lang w:val="en"/>
        </w:rPr>
        <w:t xml:space="preserve"> Marine, </w:t>
      </w:r>
      <w:proofErr w:type="spellStart"/>
      <w:r>
        <w:rPr>
          <w:rFonts w:asciiTheme="minorBidi" w:hAnsiTheme="minorBidi" w:cstheme="minorBidi"/>
          <w:lang w:val="en"/>
        </w:rPr>
        <w:t>Agricultura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Veículos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Comerciais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Máquinas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Construção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já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tinha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dedicado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marítimos</w:t>
      </w:r>
      <w:proofErr w:type="spellEnd"/>
      <w:r>
        <w:rPr>
          <w:rFonts w:asciiTheme="minorBidi" w:hAnsiTheme="minorBidi" w:cstheme="minorBidi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lang w:val="en"/>
        </w:rPr>
        <w:t>início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sua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profissional</w:t>
      </w:r>
      <w:proofErr w:type="spellEnd"/>
      <w:r>
        <w:rPr>
          <w:rFonts w:asciiTheme="minorBidi" w:hAnsiTheme="minorBidi" w:cstheme="minorBidi"/>
          <w:lang w:val="en"/>
        </w:rPr>
        <w:t xml:space="preserve">, no </w:t>
      </w:r>
      <w:proofErr w:type="spellStart"/>
      <w:r>
        <w:rPr>
          <w:rFonts w:asciiTheme="minorBidi" w:hAnsiTheme="minorBidi" w:cstheme="minorBidi"/>
          <w:lang w:val="en"/>
        </w:rPr>
        <w:t>segmento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Mineração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Máquinas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Construção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Ficou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comprovado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faz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sentido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lang w:val="en"/>
        </w:rPr>
        <w:t>especialista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desenvolver</w:t>
      </w:r>
      <w:proofErr w:type="spellEnd"/>
      <w:r>
        <w:rPr>
          <w:rFonts w:asciiTheme="minorBidi" w:hAnsiTheme="minorBidi" w:cstheme="minorBidi"/>
          <w:lang w:val="en"/>
        </w:rPr>
        <w:t xml:space="preserve"> de forma </w:t>
      </w:r>
      <w:proofErr w:type="spellStart"/>
      <w:r>
        <w:rPr>
          <w:rFonts w:asciiTheme="minorBidi" w:hAnsiTheme="minorBidi" w:cstheme="minorBidi"/>
          <w:lang w:val="en"/>
        </w:rPr>
        <w:t>específica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áreas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negócios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r>
        <w:rPr>
          <w:rFonts w:asciiTheme="minorBidi" w:hAnsiTheme="minorBidi" w:cstheme="minorBidi"/>
          <w:lang w:val="en"/>
        </w:rPr>
        <w:t>Estas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novas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áreas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assumidas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complemento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sua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responsabilidade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segmento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motociclos</w:t>
      </w:r>
      <w:proofErr w:type="spellEnd"/>
      <w:r>
        <w:rPr>
          <w:rFonts w:asciiTheme="minorBidi" w:hAnsiTheme="minorBidi" w:cstheme="minorBidi"/>
          <w:lang w:val="en"/>
        </w:rPr>
        <w:t xml:space="preserve"> "Nos </w:t>
      </w:r>
      <w:proofErr w:type="spellStart"/>
      <w:r>
        <w:rPr>
          <w:rFonts w:asciiTheme="minorBidi" w:hAnsiTheme="minorBidi" w:cstheme="minorBidi"/>
          <w:lang w:val="en"/>
        </w:rPr>
        <w:t>motociclos</w:t>
      </w:r>
      <w:proofErr w:type="spellEnd"/>
      <w:r>
        <w:rPr>
          <w:rFonts w:asciiTheme="minorBidi" w:hAnsiTheme="minorBidi" w:cstheme="minorBidi"/>
          <w:lang w:val="en"/>
        </w:rPr>
        <w:t xml:space="preserve">, o </w:t>
      </w:r>
      <w:proofErr w:type="spellStart"/>
      <w:r>
        <w:rPr>
          <w:rFonts w:asciiTheme="minorBidi" w:hAnsiTheme="minorBidi" w:cstheme="minorBidi"/>
          <w:lang w:val="en"/>
        </w:rPr>
        <w:t>trabalho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desenvolvimento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comercial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pessoal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já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encontra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num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nível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diz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Queremos</w:t>
      </w:r>
      <w:proofErr w:type="spellEnd"/>
      <w:r>
        <w:rPr>
          <w:rFonts w:asciiTheme="minorBidi" w:hAnsiTheme="minorBidi" w:cstheme="minorBidi"/>
          <w:lang w:val="en"/>
        </w:rPr>
        <w:t xml:space="preserve"> agora </w:t>
      </w:r>
      <w:proofErr w:type="spellStart"/>
      <w:r>
        <w:rPr>
          <w:rFonts w:asciiTheme="minorBidi" w:hAnsiTheme="minorBidi" w:cstheme="minorBidi"/>
          <w:lang w:val="en"/>
        </w:rPr>
        <w:t>levar</w:t>
      </w:r>
      <w:proofErr w:type="spellEnd"/>
      <w:r>
        <w:rPr>
          <w:rFonts w:asciiTheme="minorBidi" w:hAnsiTheme="minorBidi" w:cstheme="minorBidi"/>
          <w:lang w:val="en"/>
        </w:rPr>
        <w:t xml:space="preserve"> as </w:t>
      </w:r>
      <w:proofErr w:type="spellStart"/>
      <w:r>
        <w:rPr>
          <w:rFonts w:asciiTheme="minorBidi" w:hAnsiTheme="minorBidi" w:cstheme="minorBidi"/>
          <w:lang w:val="en"/>
        </w:rPr>
        <w:t>outras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áreas</w:t>
      </w:r>
      <w:proofErr w:type="spellEnd"/>
      <w:r>
        <w:rPr>
          <w:rFonts w:asciiTheme="minorBidi" w:hAnsiTheme="minorBidi" w:cstheme="minorBidi"/>
          <w:lang w:val="en"/>
        </w:rPr>
        <w:t xml:space="preserve"> para o </w:t>
      </w:r>
      <w:proofErr w:type="spellStart"/>
      <w:r>
        <w:rPr>
          <w:rFonts w:asciiTheme="minorBidi" w:hAnsiTheme="minorBidi" w:cstheme="minorBidi"/>
          <w:lang w:val="en"/>
        </w:rPr>
        <w:t>próximo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nível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14:paraId="58BC23B7" w14:textId="77777777" w:rsidR="00B723D4" w:rsidRDefault="00B723D4" w:rsidP="00B723D4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Tal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lang w:val="en"/>
        </w:rPr>
        <w:t>segmento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motociclos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trata</w:t>
      </w:r>
      <w:proofErr w:type="spellEnd"/>
      <w:r>
        <w:rPr>
          <w:rFonts w:asciiTheme="minorBidi" w:hAnsiTheme="minorBidi" w:cstheme="minorBidi"/>
          <w:lang w:val="en"/>
        </w:rPr>
        <w:t xml:space="preserve">-se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aqui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levar</w:t>
      </w:r>
      <w:proofErr w:type="spellEnd"/>
      <w:r>
        <w:rPr>
          <w:rFonts w:asciiTheme="minorBidi" w:hAnsiTheme="minorBidi" w:cstheme="minorBidi"/>
          <w:lang w:val="en"/>
        </w:rPr>
        <w:t xml:space="preserve"> para as </w:t>
      </w:r>
      <w:proofErr w:type="spellStart"/>
      <w:r>
        <w:rPr>
          <w:rFonts w:asciiTheme="minorBidi" w:hAnsiTheme="minorBidi" w:cstheme="minorBidi"/>
          <w:lang w:val="en"/>
        </w:rPr>
        <w:t>outras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áreas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60 </w:t>
      </w:r>
      <w:proofErr w:type="spellStart"/>
      <w:r>
        <w:rPr>
          <w:rFonts w:asciiTheme="minorBidi" w:hAnsiTheme="minorBidi" w:cstheme="minorBidi"/>
          <w:lang w:val="en"/>
        </w:rPr>
        <w:t>anos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experiência</w:t>
      </w:r>
      <w:proofErr w:type="spellEnd"/>
      <w:r>
        <w:rPr>
          <w:rFonts w:asciiTheme="minorBidi" w:hAnsiTheme="minorBidi" w:cstheme="minorBidi"/>
          <w:lang w:val="en"/>
        </w:rPr>
        <w:t xml:space="preserve"> que a LIQUI MOLY </w:t>
      </w:r>
      <w:proofErr w:type="spellStart"/>
      <w:r>
        <w:rPr>
          <w:rFonts w:asciiTheme="minorBidi" w:hAnsiTheme="minorBidi" w:cstheme="minorBidi"/>
          <w:lang w:val="en"/>
        </w:rPr>
        <w:t>juntou</w:t>
      </w:r>
      <w:proofErr w:type="spellEnd"/>
      <w:r>
        <w:rPr>
          <w:rFonts w:asciiTheme="minorBidi" w:hAnsiTheme="minorBidi" w:cstheme="minorBidi"/>
          <w:lang w:val="en"/>
        </w:rPr>
        <w:t xml:space="preserve"> com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carros</w:t>
      </w:r>
      <w:proofErr w:type="spellEnd"/>
      <w:r>
        <w:rPr>
          <w:rFonts w:asciiTheme="minorBidi" w:hAnsiTheme="minorBidi" w:cstheme="minorBidi"/>
          <w:lang w:val="en"/>
        </w:rPr>
        <w:t xml:space="preserve">. Segundo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, "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área</w:t>
      </w:r>
      <w:proofErr w:type="spellEnd"/>
      <w:r>
        <w:rPr>
          <w:rFonts w:asciiTheme="minorBidi" w:hAnsiTheme="minorBidi" w:cstheme="minorBidi"/>
          <w:lang w:val="en"/>
        </w:rPr>
        <w:t xml:space="preserve"> Marine </w:t>
      </w:r>
      <w:proofErr w:type="spellStart"/>
      <w:r>
        <w:rPr>
          <w:rFonts w:asciiTheme="minorBidi" w:hAnsiTheme="minorBidi" w:cstheme="minorBidi"/>
          <w:lang w:val="en"/>
        </w:rPr>
        <w:t>já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estabelecidos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queremos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principalmente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expandir</w:t>
      </w:r>
      <w:proofErr w:type="spellEnd"/>
      <w:r>
        <w:rPr>
          <w:rFonts w:asciiTheme="minorBidi" w:hAnsiTheme="minorBidi" w:cstheme="minorBidi"/>
          <w:lang w:val="en"/>
        </w:rPr>
        <w:t xml:space="preserve"> as </w:t>
      </w:r>
      <w:proofErr w:type="spellStart"/>
      <w:r>
        <w:rPr>
          <w:rFonts w:asciiTheme="minorBidi" w:hAnsiTheme="minorBidi" w:cstheme="minorBidi"/>
          <w:lang w:val="en"/>
        </w:rPr>
        <w:t>vendas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nível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internacional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Nas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máquinas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construção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veículos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comerciais</w:t>
      </w:r>
      <w:proofErr w:type="spellEnd"/>
      <w:r>
        <w:rPr>
          <w:rFonts w:asciiTheme="minorBidi" w:hAnsiTheme="minorBidi" w:cstheme="minorBidi"/>
          <w:lang w:val="en"/>
        </w:rPr>
        <w:t xml:space="preserve"> e no </w:t>
      </w:r>
      <w:proofErr w:type="spellStart"/>
      <w:r>
        <w:rPr>
          <w:rFonts w:asciiTheme="minorBidi" w:hAnsiTheme="minorBidi" w:cstheme="minorBidi"/>
          <w:lang w:val="en"/>
        </w:rPr>
        <w:t>domínio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agrícola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queremos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principalmente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nossos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sejam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considerados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instrumentos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químicos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úteis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solucionadores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problemas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profissionais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14:paraId="6208FAA9" w14:textId="692E7981" w:rsidR="00623D34" w:rsidRDefault="00623D34" w:rsidP="00623D34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12BE2221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</w:t>
      </w:r>
      <w:r w:rsidR="00EF3922">
        <w:rPr>
          <w:rFonts w:ascii="Arial" w:hAnsi="Arial" w:cs="Arial"/>
          <w:lang w:val="pt-PT"/>
        </w:rPr>
        <w:t>referências</w:t>
      </w:r>
      <w:r>
        <w:rPr>
          <w:rFonts w:ascii="Arial" w:hAnsi="Arial" w:cs="Arial"/>
          <w:lang w:val="pt-PT"/>
        </w:rPr>
        <w:t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03D81F" w14:textId="5047BCE9" w:rsidR="00CA6D4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 w:rsidR="00EF3922"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14:paraId="438630B6" w14:textId="64B8578A" w:rsidR="00EF3922" w:rsidRPr="003E2D1B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 xml:space="preserve">E-mail: </w:t>
      </w:r>
      <w:hyperlink r:id="rId7" w:history="1">
        <w:r w:rsidRPr="00277D2F">
          <w:rPr>
            <w:rStyle w:val="Hyperlink"/>
            <w:rFonts w:ascii="Arial" w:hAnsi="Arial" w:cs="Arial"/>
            <w:lang w:val="fr-BE"/>
          </w:rPr>
          <w:t>claudio.delicado@liqui-moly.com</w:t>
        </w:r>
      </w:hyperlink>
      <w:r>
        <w:rPr>
          <w:rFonts w:ascii="Arial" w:hAnsi="Arial" w:cs="Arial"/>
          <w:color w:val="000000"/>
          <w:lang w:val="fr-BE"/>
        </w:rPr>
        <w:t xml:space="preserve"> </w:t>
      </w:r>
    </w:p>
    <w:sectPr w:rsidR="00EF3922" w:rsidRPr="003E2D1B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C601" w14:textId="77777777" w:rsidR="005630ED" w:rsidRDefault="005630ED" w:rsidP="00F014E5">
      <w:r>
        <w:separator/>
      </w:r>
    </w:p>
  </w:endnote>
  <w:endnote w:type="continuationSeparator" w:id="0">
    <w:p w14:paraId="74287F6B" w14:textId="77777777" w:rsidR="005630ED" w:rsidRDefault="005630ED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9EC6" w14:textId="77777777" w:rsidR="005630ED" w:rsidRDefault="005630ED" w:rsidP="00F014E5">
      <w:r>
        <w:separator/>
      </w:r>
    </w:p>
  </w:footnote>
  <w:footnote w:type="continuationSeparator" w:id="0">
    <w:p w14:paraId="6227DB8A" w14:textId="77777777" w:rsidR="005630ED" w:rsidRDefault="005630ED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3E2D1B"/>
    <w:rsid w:val="00415C2F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39E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65084"/>
    <w:rsid w:val="00B723D4"/>
    <w:rsid w:val="00B724B7"/>
    <w:rsid w:val="00B86B41"/>
    <w:rsid w:val="00B9446A"/>
    <w:rsid w:val="00B979F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16EA3"/>
    <w:rsid w:val="00D20E0A"/>
    <w:rsid w:val="00D30A1D"/>
    <w:rsid w:val="00D30A83"/>
    <w:rsid w:val="00D324F9"/>
    <w:rsid w:val="00D3758F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15CB6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2019-02-25T09:30:00Z</dcterms:created>
  <dcterms:modified xsi:type="dcterms:W3CDTF">2019-02-25T09:30:00Z</dcterms:modified>
</cp:coreProperties>
</file>