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FFB9C" w14:textId="77777777" w:rsidR="00157C2A" w:rsidRDefault="00157C2A" w:rsidP="00157C2A">
      <w:pPr>
        <w:spacing w:line="360" w:lineRule="auto"/>
        <w:ind w:right="1985"/>
        <w:rPr>
          <w:rFonts w:asciiTheme="minorBidi" w:hAnsiTheme="minorBidi" w:cstheme="minorBidi"/>
          <w:b/>
          <w:sz w:val="36"/>
        </w:rPr>
      </w:pPr>
      <w:r>
        <w:rPr>
          <w:rFonts w:asciiTheme="minorBidi" w:hAnsiTheme="minorBidi" w:cstheme="minorBidi"/>
          <w:b/>
          <w:bCs/>
          <w:sz w:val="36"/>
          <w:lang w:val="pt-PT"/>
        </w:rPr>
        <w:t>A LIQUI MOLY junta-se aos Chicago Bulls</w:t>
      </w:r>
    </w:p>
    <w:p w14:paraId="76F46E27" w14:textId="77777777" w:rsidR="00157C2A" w:rsidRDefault="00157C2A" w:rsidP="00157C2A">
      <w:pPr>
        <w:spacing w:line="360" w:lineRule="auto"/>
        <w:ind w:right="1985"/>
        <w:rPr>
          <w:rFonts w:asciiTheme="minorBidi" w:hAnsiTheme="minorBidi" w:cstheme="minorBidi"/>
          <w:sz w:val="28"/>
          <w:szCs w:val="28"/>
        </w:rPr>
      </w:pPr>
    </w:p>
    <w:p w14:paraId="1A32D03F" w14:textId="77777777" w:rsidR="00157C2A" w:rsidRDefault="00157C2A" w:rsidP="00157C2A">
      <w:pPr>
        <w:spacing w:line="360" w:lineRule="auto"/>
        <w:ind w:right="1985"/>
        <w:rPr>
          <w:rFonts w:asciiTheme="minorBidi" w:hAnsiTheme="minorBidi" w:cstheme="minorBidi"/>
          <w:b/>
        </w:rPr>
      </w:pPr>
      <w:r>
        <w:rPr>
          <w:rFonts w:asciiTheme="minorBidi" w:hAnsiTheme="minorBidi" w:cstheme="minorBidi"/>
          <w:sz w:val="28"/>
          <w:lang w:val="pt-PT"/>
        </w:rPr>
        <w:t>Contrato de publicidade de dois anos do fabricante de óleos alemão com a equipa da NBA</w:t>
      </w:r>
    </w:p>
    <w:p w14:paraId="2A6BC0F4" w14:textId="77777777" w:rsidR="00157C2A" w:rsidRDefault="00157C2A" w:rsidP="00157C2A">
      <w:pPr>
        <w:spacing w:line="360" w:lineRule="auto"/>
        <w:ind w:right="1985"/>
        <w:jc w:val="both"/>
        <w:rPr>
          <w:rFonts w:asciiTheme="minorBidi" w:hAnsiTheme="minorBidi" w:cstheme="minorBidi"/>
          <w:b/>
        </w:rPr>
      </w:pPr>
    </w:p>
    <w:p w14:paraId="02D60FBC" w14:textId="77777777" w:rsidR="00157C2A" w:rsidRDefault="00157C2A" w:rsidP="00157C2A">
      <w:pPr>
        <w:spacing w:after="240" w:line="360" w:lineRule="auto"/>
        <w:ind w:right="1985"/>
        <w:jc w:val="both"/>
        <w:rPr>
          <w:rFonts w:asciiTheme="minorBidi" w:hAnsiTheme="minorBidi" w:cstheme="minorBidi"/>
        </w:rPr>
      </w:pPr>
      <w:r>
        <w:rPr>
          <w:rFonts w:asciiTheme="minorBidi" w:hAnsiTheme="minorBidi" w:cstheme="minorBidi"/>
          <w:b/>
          <w:bCs/>
          <w:lang w:val="pt-PT"/>
        </w:rPr>
        <w:t>Setembro de 2018 – O especialista alemão em óleos e aditivos LIQUI MOLY junta-se aos Chicago Bulls.</w:t>
      </w:r>
      <w:r>
        <w:rPr>
          <w:rFonts w:asciiTheme="minorBidi" w:hAnsiTheme="minorBidi" w:cstheme="minorBidi"/>
          <w:lang w:val="pt-PT"/>
        </w:rPr>
        <w:t xml:space="preserve"> </w:t>
      </w:r>
      <w:r>
        <w:rPr>
          <w:rFonts w:asciiTheme="minorBidi" w:hAnsiTheme="minorBidi" w:cstheme="minorBidi"/>
          <w:b/>
          <w:bCs/>
          <w:lang w:val="pt-PT"/>
        </w:rPr>
        <w:t>A publicidade no estádio e nas redes sociais pretende aproveitar a enorme atenção que o público dedica à equipa de basquetebol americana.</w:t>
      </w:r>
      <w:r>
        <w:rPr>
          <w:rFonts w:asciiTheme="minorBidi" w:hAnsiTheme="minorBidi" w:cstheme="minorBidi"/>
          <w:lang w:val="pt-PT"/>
        </w:rPr>
        <w:t xml:space="preserve"> </w:t>
      </w:r>
      <w:r>
        <w:rPr>
          <w:rFonts w:asciiTheme="minorBidi" w:hAnsiTheme="minorBidi" w:cstheme="minorBidi"/>
          <w:b/>
          <w:bCs/>
          <w:lang w:val="pt-PT"/>
        </w:rPr>
        <w:t>Para o efeito, a LIQUI MOLY contribuirá com um patrocínio na ordem dos milhões de doláres.</w:t>
      </w:r>
      <w:r>
        <w:rPr>
          <w:rFonts w:asciiTheme="minorBidi" w:hAnsiTheme="minorBidi" w:cstheme="minorBidi"/>
          <w:lang w:val="pt-PT"/>
        </w:rPr>
        <w:t xml:space="preserve"> </w:t>
      </w:r>
      <w:r>
        <w:rPr>
          <w:rFonts w:asciiTheme="minorBidi" w:hAnsiTheme="minorBidi" w:cstheme="minorBidi"/>
          <w:b/>
          <w:bCs/>
          <w:lang w:val="pt-PT"/>
        </w:rPr>
        <w:t>“É a nossa maior ação de patrocínio até hoje na América do Norte”, diz Peter Baumann, diretor de marketing da LIQUI MOLY.</w:t>
      </w:r>
      <w:r>
        <w:rPr>
          <w:rFonts w:asciiTheme="minorBidi" w:hAnsiTheme="minorBidi" w:cstheme="minorBidi"/>
          <w:lang w:val="pt-PT"/>
        </w:rPr>
        <w:t xml:space="preserve"> </w:t>
      </w:r>
    </w:p>
    <w:p w14:paraId="69265086" w14:textId="77777777" w:rsidR="00157C2A" w:rsidRDefault="00157C2A" w:rsidP="00157C2A">
      <w:pPr>
        <w:spacing w:after="240" w:line="360" w:lineRule="auto"/>
        <w:ind w:right="1985"/>
        <w:jc w:val="both"/>
        <w:rPr>
          <w:rFonts w:asciiTheme="minorBidi" w:hAnsiTheme="minorBidi" w:cstheme="minorBidi"/>
        </w:rPr>
      </w:pPr>
      <w:r>
        <w:rPr>
          <w:rFonts w:asciiTheme="minorBidi" w:hAnsiTheme="minorBidi" w:cstheme="minorBidi"/>
          <w:lang w:val="pt-PT"/>
        </w:rPr>
        <w:t>O logótipo do fabricante de óleos terá uma presença destacada no United Center, por exemplo, nos dois cestos existentes no estádio, bem como nos canais digitais dos Bulls. Além disso, a LIQUI MOLY também poderá convidar clientes para visitar o estádio da equipa e assistir aos jogos.</w:t>
      </w:r>
    </w:p>
    <w:p w14:paraId="7DEC0B7B" w14:textId="77777777" w:rsidR="00157C2A" w:rsidRDefault="00157C2A" w:rsidP="00157C2A">
      <w:pPr>
        <w:spacing w:after="240" w:line="360" w:lineRule="auto"/>
        <w:ind w:right="1985"/>
        <w:jc w:val="both"/>
        <w:rPr>
          <w:rFonts w:asciiTheme="minorBidi" w:hAnsiTheme="minorBidi" w:cstheme="minorBidi"/>
        </w:rPr>
      </w:pPr>
      <w:r>
        <w:rPr>
          <w:rFonts w:asciiTheme="minorBidi" w:hAnsiTheme="minorBidi" w:cstheme="minorBidi"/>
          <w:lang w:val="pt-PT"/>
        </w:rPr>
        <w:t xml:space="preserve">“Esta colaboração transatlântica é muito mais do que um simples investimento nos nossos negócios nos EUA, uma vez que terá repercussões em todo o mundo”, afirma Peter Baumann. Os jogos da NBA, o campeonato de basquetebol preferido dos fãs deste desporto ao nível mundial, são seguidos por centenas de milhões de pessoas.  Além disso, os Chicago Bulls têm muitos fãs particularmente leais, não só na América do Norte, mas também na América do Sul, na Europa, na Ásia e na Austrália. Segundo a equipa, o número de fãs ascende a 175 milhões em todo o mundo, um feito que nenhuma outra equipa profissional dos EUA conseguiu ultrapassar. </w:t>
      </w:r>
    </w:p>
    <w:p w14:paraId="6381669E" w14:textId="77777777" w:rsidR="00157C2A" w:rsidRDefault="00157C2A" w:rsidP="00157C2A">
      <w:pPr>
        <w:spacing w:after="240" w:line="360" w:lineRule="auto"/>
        <w:ind w:right="1985"/>
        <w:jc w:val="both"/>
        <w:rPr>
          <w:rFonts w:asciiTheme="minorBidi" w:hAnsiTheme="minorBidi" w:cstheme="minorBidi"/>
        </w:rPr>
      </w:pPr>
      <w:r>
        <w:rPr>
          <w:rFonts w:asciiTheme="minorBidi" w:hAnsiTheme="minorBidi" w:cstheme="minorBidi"/>
          <w:lang w:val="pt-PT"/>
        </w:rPr>
        <w:lastRenderedPageBreak/>
        <w:t>“Um desporto atrativo, um campeonato conhecido e uma equipa forte com muitos adeptos é a mistura ideal para nós”, explica Baumann. “Com esta colaboração, pretendemos aumentar a notoriedade da LIQUI MOLY sobretudo na América do Norte, mas não só. O seu posicionamento internacional fazem dos Chicago Bulls e da LIQUI MOLY marcas globais nos respetivos setores de atividade.”</w:t>
      </w:r>
    </w:p>
    <w:p w14:paraId="764A9BD4" w14:textId="77777777" w:rsidR="00157C2A" w:rsidRDefault="00157C2A" w:rsidP="00157C2A">
      <w:pPr>
        <w:spacing w:after="240" w:line="360" w:lineRule="auto"/>
        <w:ind w:right="1985"/>
        <w:jc w:val="both"/>
        <w:rPr>
          <w:rFonts w:asciiTheme="minorBidi" w:hAnsiTheme="minorBidi" w:cstheme="minorBidi"/>
        </w:rPr>
      </w:pPr>
      <w:r>
        <w:rPr>
          <w:rFonts w:asciiTheme="minorBidi" w:hAnsiTheme="minorBidi" w:cstheme="minorBidi"/>
          <w:lang w:val="pt-PT"/>
        </w:rPr>
        <w:t xml:space="preserve">“Estamos muito contentes por termos encontrado um parceiro forte como a LIQUI MOLY. Uma marca de excelência que partilha connosco uma presença mundial forte e uma busca constante pela qualidade e por um desempenho de topo é o parceiro ideal para a nossa equipa”, diz Matthew Kobe, vice-presidente de Business Strategy &amp; Analytics dos Chicago Bulls. </w:t>
      </w:r>
    </w:p>
    <w:p w14:paraId="27490B74" w14:textId="77777777" w:rsidR="00157C2A" w:rsidRDefault="00157C2A" w:rsidP="00157C2A">
      <w:pPr>
        <w:spacing w:after="240" w:line="360" w:lineRule="auto"/>
        <w:ind w:right="1985"/>
        <w:jc w:val="both"/>
        <w:rPr>
          <w:rFonts w:asciiTheme="minorBidi" w:hAnsiTheme="minorBidi" w:cstheme="minorBidi"/>
        </w:rPr>
      </w:pPr>
      <w:r>
        <w:rPr>
          <w:rFonts w:asciiTheme="minorBidi" w:hAnsiTheme="minorBidi" w:cstheme="minorBidi"/>
          <w:lang w:val="pt-PT"/>
        </w:rPr>
        <w:t xml:space="preserve">Apesar de a LIQUI MOLY concentrar as suas atividades de partocínio sobretudo no desporto motorizado, a marca surge cada vez mais frequentemente fora das pistas de corridas. No seu país de origem, a Alemanha, a LIQUI MOLY é, há vários anos, o patrocinador exclusivo da Ratiopharm Ulm, uma equipa que joga no campeonato alemão de basquetebol, ao passo que, nos EUA, a LIQUI MOLY conta já com um ano de patrocínio no hóquei em gelo, com a equipa dos LA Kings na NHL. </w:t>
      </w:r>
    </w:p>
    <w:p w14:paraId="3849294C" w14:textId="77777777" w:rsidR="00157C2A" w:rsidRDefault="00157C2A" w:rsidP="00157C2A">
      <w:pPr>
        <w:spacing w:after="240" w:line="360" w:lineRule="auto"/>
        <w:ind w:right="1985"/>
        <w:jc w:val="both"/>
        <w:rPr>
          <w:rFonts w:asciiTheme="minorBidi" w:hAnsiTheme="minorBidi" w:cstheme="minorBidi"/>
        </w:rPr>
      </w:pPr>
      <w:r>
        <w:rPr>
          <w:rFonts w:asciiTheme="minorBidi" w:hAnsiTheme="minorBidi" w:cstheme="minorBidi"/>
          <w:lang w:val="pt-PT"/>
        </w:rPr>
        <w:t>Com efeito, o negócio da LIQUI MOLY nos EUA cresce com grande dinamismo: no primeiro semestre deste ano, o volume de negócios aumentou em mais de 40 por cento, em comparação com o mesmo período do ano anterior. Antes de alcançar estes resultados, a empresa investiu fortemente no mercado norte-americano, tendo igualmente aumentado em mais do dobro o número de colaboradores locais.</w:t>
      </w:r>
    </w:p>
    <w:p w14:paraId="0CC0F23F" w14:textId="404D8807" w:rsidR="00157C2A" w:rsidRDefault="002E2EAA" w:rsidP="002C258D">
      <w:pPr>
        <w:pStyle w:val="StandardWeb"/>
        <w:spacing w:line="360" w:lineRule="auto"/>
        <w:ind w:right="1984"/>
        <w:jc w:val="both"/>
        <w:rPr>
          <w:rFonts w:ascii="Arial" w:hAnsi="Arial" w:cs="Arial"/>
          <w:color w:val="000000"/>
          <w:lang w:val="en-US"/>
        </w:rPr>
      </w:pPr>
      <w:r>
        <w:rPr>
          <w:rFonts w:ascii="Arial" w:hAnsi="Arial" w:cs="Arial"/>
        </w:rPr>
        <w:t> </w:t>
      </w:r>
      <w:bookmarkStart w:id="0" w:name="_GoBack"/>
      <w:bookmarkEnd w:id="0"/>
    </w:p>
    <w:p w14:paraId="460580D8" w14:textId="77777777" w:rsidR="002E2EAA" w:rsidRDefault="002E2EAA" w:rsidP="00127FD5">
      <w:pPr>
        <w:pStyle w:val="StandardWeb"/>
        <w:ind w:right="1984"/>
      </w:pPr>
      <w:r>
        <w:t> </w:t>
      </w:r>
    </w:p>
    <w:p w14:paraId="5C2CBAC7" w14:textId="77777777" w:rsidR="002E2EAA" w:rsidRDefault="002E2EAA" w:rsidP="00127FD5">
      <w:pPr>
        <w:pStyle w:val="StandardWeb"/>
        <w:spacing w:line="360" w:lineRule="auto"/>
        <w:ind w:right="1984"/>
        <w:jc w:val="both"/>
      </w:pPr>
      <w:r>
        <w:rPr>
          <w:rStyle w:val="Fett"/>
          <w:rFonts w:ascii="Arial" w:hAnsi="Arial" w:cs="Arial"/>
        </w:rPr>
        <w:lastRenderedPageBreak/>
        <w:t>Sobre a LIQUI MOLY</w:t>
      </w:r>
    </w:p>
    <w:p w14:paraId="3B065C1B" w14:textId="77777777" w:rsidR="002E2EAA" w:rsidRDefault="002E2EAA" w:rsidP="00127FD5">
      <w:pPr>
        <w:pStyle w:val="StandardWeb"/>
        <w:spacing w:line="360" w:lineRule="auto"/>
        <w:ind w:right="1984"/>
        <w:jc w:val="both"/>
      </w:pPr>
      <w:r>
        <w:rPr>
          <w:rFonts w:ascii="Arial" w:hAnsi="Arial" w:cs="Arial"/>
        </w:rPr>
        <w:t>Com cerca de 4000 produtos, a LIQUI MOLY oferece uma gama de produtos ampla e única a nível mundial para o setor automóvel: óleos de motor e aditivos, lubrificantes e massas, sprays e tratamento automóvel, substâncias adesivas e produtos selantes. Fundada em 1957, a LIQUI MOLY desenvolve e produz exclusivamente na Alemanha, onde é líder de mercado incontestável no setor dos aditivos e é repetidamente escolhida como a melhor marca de óleo. A empresa vende os seus produtos em mais de 120 países e conseguiu, em 2017, um volume de negócios de 532 milhões de euros.</w:t>
      </w:r>
    </w:p>
    <w:p w14:paraId="7E083C4A" w14:textId="77777777" w:rsidR="002E2EAA" w:rsidRDefault="002E2EAA" w:rsidP="00127FD5">
      <w:pPr>
        <w:pStyle w:val="StandardWeb"/>
        <w:spacing w:line="360" w:lineRule="auto"/>
        <w:ind w:right="1984"/>
        <w:jc w:val="both"/>
      </w:pPr>
      <w:r>
        <w:rPr>
          <w:rFonts w:ascii="Arial" w:hAnsi="Arial" w:cs="Arial"/>
        </w:rPr>
        <w:t> </w:t>
      </w:r>
    </w:p>
    <w:p w14:paraId="1CFDE3D6" w14:textId="77777777" w:rsidR="002E2EAA" w:rsidRDefault="002E2EAA" w:rsidP="00127FD5">
      <w:pPr>
        <w:pStyle w:val="StandardWeb"/>
        <w:spacing w:line="360" w:lineRule="auto"/>
        <w:ind w:right="1984"/>
        <w:jc w:val="both"/>
      </w:pPr>
      <w:r>
        <w:rPr>
          <w:rStyle w:val="Fett"/>
          <w:rFonts w:ascii="Arial" w:hAnsi="Arial" w:cs="Arial"/>
        </w:rPr>
        <w:t>Poderá obter mais informações em:</w:t>
      </w:r>
    </w:p>
    <w:p w14:paraId="531A5372" w14:textId="77777777" w:rsidR="002E2EAA" w:rsidRPr="002E2EAA" w:rsidRDefault="002E2EAA" w:rsidP="00127FD5">
      <w:pPr>
        <w:pStyle w:val="StandardWeb"/>
        <w:spacing w:line="360" w:lineRule="auto"/>
        <w:ind w:right="1984"/>
        <w:rPr>
          <w:lang w:val="en-US"/>
        </w:rPr>
      </w:pPr>
      <w:r w:rsidRPr="002E2EAA">
        <w:rPr>
          <w:rFonts w:ascii="Arial" w:hAnsi="Arial" w:cs="Arial"/>
          <w:lang w:val="en-US"/>
        </w:rPr>
        <w:t>LIQUI MOLY IBERIA</w:t>
      </w:r>
      <w:r w:rsidRPr="002E2EAA">
        <w:rPr>
          <w:rFonts w:ascii="Arial" w:hAnsi="Arial" w:cs="Arial"/>
          <w:lang w:val="en-US"/>
        </w:rPr>
        <w:br/>
      </w:r>
      <w:proofErr w:type="spellStart"/>
      <w:r w:rsidRPr="002E2EAA">
        <w:rPr>
          <w:rFonts w:ascii="Arial" w:hAnsi="Arial" w:cs="Arial"/>
          <w:lang w:val="en-US"/>
        </w:rPr>
        <w:t>Cláudio</w:t>
      </w:r>
      <w:proofErr w:type="spellEnd"/>
      <w:r w:rsidRPr="002E2EAA">
        <w:rPr>
          <w:rFonts w:ascii="Arial" w:hAnsi="Arial" w:cs="Arial"/>
          <w:lang w:val="en-US"/>
        </w:rPr>
        <w:t xml:space="preserve"> </w:t>
      </w:r>
      <w:proofErr w:type="spellStart"/>
      <w:r w:rsidRPr="002E2EAA">
        <w:rPr>
          <w:rFonts w:ascii="Arial" w:hAnsi="Arial" w:cs="Arial"/>
          <w:lang w:val="en-US"/>
        </w:rPr>
        <w:t>Delicado</w:t>
      </w:r>
      <w:proofErr w:type="spellEnd"/>
      <w:r w:rsidRPr="002E2EAA">
        <w:rPr>
          <w:rFonts w:ascii="Arial" w:hAnsi="Arial" w:cs="Arial"/>
          <w:lang w:val="en-US"/>
        </w:rPr>
        <w:br/>
        <w:t>Strategic Communication &amp; Marketing</w:t>
      </w:r>
    </w:p>
    <w:p w14:paraId="340019ED" w14:textId="77777777" w:rsidR="002E2EAA" w:rsidRPr="002E2EAA" w:rsidRDefault="002E2EAA" w:rsidP="00127FD5">
      <w:pPr>
        <w:pStyle w:val="StandardWeb"/>
        <w:spacing w:line="360" w:lineRule="auto"/>
        <w:ind w:right="1984"/>
        <w:rPr>
          <w:lang w:val="en-US"/>
        </w:rPr>
      </w:pPr>
      <w:proofErr w:type="spellStart"/>
      <w:r w:rsidRPr="002E2EAA">
        <w:rPr>
          <w:rFonts w:ascii="Arial" w:hAnsi="Arial" w:cs="Arial"/>
          <w:lang w:val="en-US"/>
        </w:rPr>
        <w:t>Sintra</w:t>
      </w:r>
      <w:proofErr w:type="spellEnd"/>
      <w:r w:rsidRPr="002E2EAA">
        <w:rPr>
          <w:rFonts w:ascii="Arial" w:hAnsi="Arial" w:cs="Arial"/>
          <w:lang w:val="en-US"/>
        </w:rPr>
        <w:t xml:space="preserve"> Business Park</w:t>
      </w:r>
      <w:r w:rsidRPr="002E2EAA">
        <w:rPr>
          <w:rFonts w:ascii="Arial" w:hAnsi="Arial" w:cs="Arial"/>
          <w:lang w:val="en-US"/>
        </w:rPr>
        <w:br/>
      </w:r>
      <w:proofErr w:type="spellStart"/>
      <w:r w:rsidRPr="002E2EAA">
        <w:rPr>
          <w:rFonts w:ascii="Arial" w:hAnsi="Arial" w:cs="Arial"/>
          <w:lang w:val="en-US"/>
        </w:rPr>
        <w:t>Edifício</w:t>
      </w:r>
      <w:proofErr w:type="spellEnd"/>
      <w:r w:rsidRPr="002E2EAA">
        <w:rPr>
          <w:rFonts w:ascii="Arial" w:hAnsi="Arial" w:cs="Arial"/>
          <w:lang w:val="en-US"/>
        </w:rPr>
        <w:t xml:space="preserve"> 01 - 1° P</w:t>
      </w:r>
      <w:r w:rsidRPr="002E2EAA">
        <w:rPr>
          <w:rFonts w:ascii="Arial" w:hAnsi="Arial" w:cs="Arial"/>
          <w:lang w:val="en-US"/>
        </w:rPr>
        <w:br/>
        <w:t xml:space="preserve">C.P. 2710-089 </w:t>
      </w:r>
      <w:proofErr w:type="spellStart"/>
      <w:r w:rsidRPr="002E2EAA">
        <w:rPr>
          <w:rFonts w:ascii="Arial" w:hAnsi="Arial" w:cs="Arial"/>
          <w:lang w:val="en-US"/>
        </w:rPr>
        <w:t>Sintra</w:t>
      </w:r>
      <w:proofErr w:type="spellEnd"/>
    </w:p>
    <w:p w14:paraId="02EF66F4" w14:textId="70BECCCE" w:rsidR="002E2EAA" w:rsidRDefault="002E2EAA" w:rsidP="00127FD5">
      <w:pPr>
        <w:pStyle w:val="StandardWeb"/>
        <w:spacing w:line="360" w:lineRule="auto"/>
        <w:ind w:right="1984"/>
        <w:rPr>
          <w:rFonts w:ascii="Arial" w:hAnsi="Arial" w:cs="Arial"/>
          <w:lang w:val="en-US"/>
        </w:rPr>
      </w:pPr>
      <w:r w:rsidRPr="002E2EAA">
        <w:rPr>
          <w:rFonts w:ascii="Arial" w:hAnsi="Arial" w:cs="Arial"/>
          <w:lang w:val="en-US"/>
        </w:rPr>
        <w:t xml:space="preserve">Phone: +351 (21) 925 07 32 (Back Office </w:t>
      </w:r>
      <w:proofErr w:type="spellStart"/>
      <w:r w:rsidRPr="002E2EAA">
        <w:rPr>
          <w:rFonts w:ascii="Arial" w:hAnsi="Arial" w:cs="Arial"/>
          <w:lang w:val="en-US"/>
        </w:rPr>
        <w:t>Sintra</w:t>
      </w:r>
      <w:proofErr w:type="spellEnd"/>
      <w:proofErr w:type="gramStart"/>
      <w:r w:rsidRPr="002E2EAA">
        <w:rPr>
          <w:rFonts w:ascii="Arial" w:hAnsi="Arial" w:cs="Arial"/>
          <w:lang w:val="en-US"/>
        </w:rPr>
        <w:t>)</w:t>
      </w:r>
      <w:proofErr w:type="gramEnd"/>
      <w:r w:rsidRPr="002E2EAA">
        <w:rPr>
          <w:rFonts w:ascii="Arial" w:hAnsi="Arial" w:cs="Arial"/>
          <w:lang w:val="en-US"/>
        </w:rPr>
        <w:br/>
        <w:t>Fax: +351 (21) 925 07 34</w:t>
      </w:r>
      <w:r w:rsidRPr="002E2EAA">
        <w:rPr>
          <w:rFonts w:ascii="Arial" w:hAnsi="Arial" w:cs="Arial"/>
          <w:lang w:val="en-US"/>
        </w:rPr>
        <w:br/>
        <w:t>Mobile: +351 937 929 767</w:t>
      </w:r>
    </w:p>
    <w:p w14:paraId="47BBB21A" w14:textId="77777777" w:rsidR="00157C2A" w:rsidRDefault="00157C2A" w:rsidP="00127FD5">
      <w:pPr>
        <w:pStyle w:val="StandardWeb"/>
        <w:spacing w:line="360" w:lineRule="auto"/>
        <w:ind w:right="1984"/>
        <w:rPr>
          <w:rFonts w:ascii="Arial" w:hAnsi="Arial" w:cs="Arial"/>
          <w:lang w:val="en-US"/>
        </w:rPr>
      </w:pPr>
    </w:p>
    <w:p w14:paraId="1F920438" w14:textId="77777777" w:rsidR="00157C2A" w:rsidRPr="004A19FF" w:rsidRDefault="00157C2A" w:rsidP="00157C2A">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Chicago Bulls</w:t>
      </w:r>
    </w:p>
    <w:p w14:paraId="3FB89FAD" w14:textId="77777777" w:rsidR="00157C2A" w:rsidRPr="004A19FF" w:rsidRDefault="00157C2A" w:rsidP="00157C2A">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Beth Grady</w:t>
      </w:r>
    </w:p>
    <w:p w14:paraId="28D286B1" w14:textId="77777777" w:rsidR="00157C2A" w:rsidRPr="004A19FF" w:rsidRDefault="00157C2A" w:rsidP="00157C2A">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Senior Manager of Public &amp; Media Relations</w:t>
      </w:r>
    </w:p>
    <w:p w14:paraId="2F85FBC9" w14:textId="77777777" w:rsidR="00157C2A" w:rsidRPr="004A19FF" w:rsidRDefault="00157C2A" w:rsidP="00157C2A">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United Center</w:t>
      </w:r>
    </w:p>
    <w:p w14:paraId="42190C6F" w14:textId="77777777" w:rsidR="00157C2A" w:rsidRPr="004A19FF" w:rsidRDefault="00157C2A" w:rsidP="00157C2A">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1901 W. Madison St.</w:t>
      </w:r>
    </w:p>
    <w:p w14:paraId="55FEE3ED" w14:textId="77777777" w:rsidR="00157C2A" w:rsidRPr="004A19FF" w:rsidRDefault="00157C2A" w:rsidP="00157C2A">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Chicago, IL 60612-2459</w:t>
      </w:r>
    </w:p>
    <w:p w14:paraId="2E7AE0A0" w14:textId="77777777" w:rsidR="00157C2A" w:rsidRPr="004A19FF" w:rsidRDefault="00157C2A" w:rsidP="00157C2A">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lastRenderedPageBreak/>
        <w:t>Tel.: +1 (312) 455-4000</w:t>
      </w:r>
    </w:p>
    <w:p w14:paraId="3B0838AF" w14:textId="77777777" w:rsidR="00157C2A" w:rsidRDefault="00157C2A" w:rsidP="00157C2A">
      <w:pPr>
        <w:pStyle w:val="Textkrper"/>
        <w:tabs>
          <w:tab w:val="left" w:pos="6660"/>
          <w:tab w:val="left" w:pos="7020"/>
        </w:tabs>
        <w:spacing w:line="240" w:lineRule="auto"/>
        <w:ind w:right="1984"/>
        <w:rPr>
          <w:rFonts w:ascii="Arial" w:hAnsi="Arial" w:cs="Arial"/>
          <w:color w:val="000000"/>
          <w:lang w:val="en-US"/>
        </w:rPr>
      </w:pPr>
      <w:hyperlink r:id="rId7" w:history="1">
        <w:r w:rsidRPr="006D242E">
          <w:rPr>
            <w:rStyle w:val="Hyperlink"/>
            <w:rFonts w:ascii="Arial" w:hAnsi="Arial" w:cs="Arial"/>
            <w:lang w:val="en-US"/>
          </w:rPr>
          <w:t>bgrady@bulls.com</w:t>
        </w:r>
      </w:hyperlink>
    </w:p>
    <w:p w14:paraId="06AC6B03" w14:textId="77777777" w:rsidR="00157C2A" w:rsidRPr="002E2EAA" w:rsidRDefault="00157C2A" w:rsidP="00127FD5">
      <w:pPr>
        <w:pStyle w:val="StandardWeb"/>
        <w:spacing w:line="360" w:lineRule="auto"/>
        <w:ind w:right="1984"/>
        <w:rPr>
          <w:lang w:val="en-US"/>
        </w:rPr>
      </w:pPr>
    </w:p>
    <w:p w14:paraId="4E03D81F" w14:textId="736BD24B" w:rsidR="00CA6D47" w:rsidRPr="002E2EAA" w:rsidRDefault="00CA6D47" w:rsidP="002E2EAA">
      <w:pPr>
        <w:rPr>
          <w:lang w:val="en-US"/>
        </w:rPr>
      </w:pPr>
    </w:p>
    <w:sectPr w:rsidR="00CA6D47" w:rsidRPr="002E2EAA" w:rsidSect="0035126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01838" w14:textId="77777777" w:rsidR="00FD383B" w:rsidRDefault="00FD383B" w:rsidP="00F014E5">
      <w:r>
        <w:separator/>
      </w:r>
    </w:p>
  </w:endnote>
  <w:endnote w:type="continuationSeparator" w:id="0">
    <w:p w14:paraId="5BDD20C4" w14:textId="77777777" w:rsidR="00FD383B" w:rsidRDefault="00FD383B"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CE703" w14:textId="77777777" w:rsidR="00FD383B" w:rsidRDefault="00FD383B" w:rsidP="00F014E5">
      <w:r>
        <w:separator/>
      </w:r>
    </w:p>
  </w:footnote>
  <w:footnote w:type="continuationSeparator" w:id="0">
    <w:p w14:paraId="624C2D64" w14:textId="77777777" w:rsidR="00FD383B" w:rsidRDefault="00FD383B"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85F46" w14:textId="0E399B7C" w:rsidR="00F014E5" w:rsidRDefault="00DC0995">
    <w:pPr>
      <w:pStyle w:val="Kopfzeile"/>
    </w:pPr>
    <w:r>
      <w:rPr>
        <w:noProof/>
      </w:rPr>
      <w:drawing>
        <wp:inline distT="0" distB="0" distL="0" distR="0" wp14:anchorId="530EA3CF" wp14:editId="73AF2C24">
          <wp:extent cx="5753100" cy="685800"/>
          <wp:effectExtent l="0" t="0" r="0" b="0"/>
          <wp:docPr id="1" name="Bild 1" descr="Pressemeldung 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 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0A4BDBEC" w14:textId="77777777" w:rsidR="00F014E5" w:rsidRDefault="00F014E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D11778F"/>
    <w:multiLevelType w:val="multilevel"/>
    <w:tmpl w:val="EBBC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114843"/>
    <w:rsid w:val="00127FD5"/>
    <w:rsid w:val="00154E3B"/>
    <w:rsid w:val="00157C2A"/>
    <w:rsid w:val="00160DE1"/>
    <w:rsid w:val="00165F93"/>
    <w:rsid w:val="001668E0"/>
    <w:rsid w:val="001674A5"/>
    <w:rsid w:val="001709A1"/>
    <w:rsid w:val="001828B0"/>
    <w:rsid w:val="00185743"/>
    <w:rsid w:val="001A1722"/>
    <w:rsid w:val="001A737C"/>
    <w:rsid w:val="001B0A0F"/>
    <w:rsid w:val="001B2FE4"/>
    <w:rsid w:val="001E3972"/>
    <w:rsid w:val="001E46D3"/>
    <w:rsid w:val="001E7143"/>
    <w:rsid w:val="001F235A"/>
    <w:rsid w:val="001F46C4"/>
    <w:rsid w:val="002353B4"/>
    <w:rsid w:val="002359E3"/>
    <w:rsid w:val="00236885"/>
    <w:rsid w:val="00243BE8"/>
    <w:rsid w:val="00285140"/>
    <w:rsid w:val="00293A13"/>
    <w:rsid w:val="00297E3E"/>
    <w:rsid w:val="002A160D"/>
    <w:rsid w:val="002C258D"/>
    <w:rsid w:val="002C739D"/>
    <w:rsid w:val="002D7C93"/>
    <w:rsid w:val="002E037C"/>
    <w:rsid w:val="002E2EAA"/>
    <w:rsid w:val="002F26C0"/>
    <w:rsid w:val="002F31A4"/>
    <w:rsid w:val="00312BEB"/>
    <w:rsid w:val="00326B6D"/>
    <w:rsid w:val="00337BBC"/>
    <w:rsid w:val="00346A2B"/>
    <w:rsid w:val="0035126F"/>
    <w:rsid w:val="0035714F"/>
    <w:rsid w:val="00362739"/>
    <w:rsid w:val="0038108A"/>
    <w:rsid w:val="0038766F"/>
    <w:rsid w:val="00395B4A"/>
    <w:rsid w:val="003A37B2"/>
    <w:rsid w:val="003C219C"/>
    <w:rsid w:val="003D7B50"/>
    <w:rsid w:val="00415C2F"/>
    <w:rsid w:val="00444064"/>
    <w:rsid w:val="00453101"/>
    <w:rsid w:val="0045490B"/>
    <w:rsid w:val="00495E4E"/>
    <w:rsid w:val="004A090C"/>
    <w:rsid w:val="004A40B4"/>
    <w:rsid w:val="004B2696"/>
    <w:rsid w:val="004B4F22"/>
    <w:rsid w:val="004C0809"/>
    <w:rsid w:val="004C1F68"/>
    <w:rsid w:val="004C3274"/>
    <w:rsid w:val="004C33D0"/>
    <w:rsid w:val="004D2F90"/>
    <w:rsid w:val="004D3016"/>
    <w:rsid w:val="004E44CD"/>
    <w:rsid w:val="004F5C71"/>
    <w:rsid w:val="005011E7"/>
    <w:rsid w:val="00501E9B"/>
    <w:rsid w:val="00502A1B"/>
    <w:rsid w:val="00503B44"/>
    <w:rsid w:val="005200C6"/>
    <w:rsid w:val="005243CA"/>
    <w:rsid w:val="005360B0"/>
    <w:rsid w:val="00544347"/>
    <w:rsid w:val="00544807"/>
    <w:rsid w:val="00565AB8"/>
    <w:rsid w:val="00590DE1"/>
    <w:rsid w:val="005A15A9"/>
    <w:rsid w:val="005A4BE2"/>
    <w:rsid w:val="005B52BE"/>
    <w:rsid w:val="005C346E"/>
    <w:rsid w:val="005C4608"/>
    <w:rsid w:val="005D6777"/>
    <w:rsid w:val="005F32D6"/>
    <w:rsid w:val="005F5F71"/>
    <w:rsid w:val="006001C2"/>
    <w:rsid w:val="00600D77"/>
    <w:rsid w:val="0060166A"/>
    <w:rsid w:val="00602E59"/>
    <w:rsid w:val="00626467"/>
    <w:rsid w:val="00641A23"/>
    <w:rsid w:val="0064251F"/>
    <w:rsid w:val="00650CC2"/>
    <w:rsid w:val="0065140B"/>
    <w:rsid w:val="00651B94"/>
    <w:rsid w:val="00661821"/>
    <w:rsid w:val="00665051"/>
    <w:rsid w:val="00674210"/>
    <w:rsid w:val="006B1119"/>
    <w:rsid w:val="006B241A"/>
    <w:rsid w:val="006D26FA"/>
    <w:rsid w:val="006E156E"/>
    <w:rsid w:val="006F087A"/>
    <w:rsid w:val="00713E9F"/>
    <w:rsid w:val="00714E80"/>
    <w:rsid w:val="0071558A"/>
    <w:rsid w:val="00723E69"/>
    <w:rsid w:val="00724BE4"/>
    <w:rsid w:val="0073156E"/>
    <w:rsid w:val="0073474F"/>
    <w:rsid w:val="007422D3"/>
    <w:rsid w:val="00742F5A"/>
    <w:rsid w:val="00746412"/>
    <w:rsid w:val="007722E0"/>
    <w:rsid w:val="00772510"/>
    <w:rsid w:val="007735D8"/>
    <w:rsid w:val="0078041E"/>
    <w:rsid w:val="00792D8C"/>
    <w:rsid w:val="007B2EEA"/>
    <w:rsid w:val="007B485C"/>
    <w:rsid w:val="007C3785"/>
    <w:rsid w:val="008230A8"/>
    <w:rsid w:val="008302B9"/>
    <w:rsid w:val="00836CE5"/>
    <w:rsid w:val="00854132"/>
    <w:rsid w:val="00865233"/>
    <w:rsid w:val="0086790C"/>
    <w:rsid w:val="008858A8"/>
    <w:rsid w:val="008A5309"/>
    <w:rsid w:val="008A5C16"/>
    <w:rsid w:val="008A6B3D"/>
    <w:rsid w:val="008B7FFB"/>
    <w:rsid w:val="008E37A2"/>
    <w:rsid w:val="008F3946"/>
    <w:rsid w:val="008F6E5E"/>
    <w:rsid w:val="00905248"/>
    <w:rsid w:val="00923416"/>
    <w:rsid w:val="00924D85"/>
    <w:rsid w:val="009268FA"/>
    <w:rsid w:val="00941133"/>
    <w:rsid w:val="0095175B"/>
    <w:rsid w:val="009533CF"/>
    <w:rsid w:val="009535C8"/>
    <w:rsid w:val="0095368D"/>
    <w:rsid w:val="00954F38"/>
    <w:rsid w:val="00957517"/>
    <w:rsid w:val="00967F7C"/>
    <w:rsid w:val="0099251A"/>
    <w:rsid w:val="00993720"/>
    <w:rsid w:val="009A3CFC"/>
    <w:rsid w:val="009A55E1"/>
    <w:rsid w:val="009B512F"/>
    <w:rsid w:val="009B56CF"/>
    <w:rsid w:val="009C6209"/>
    <w:rsid w:val="009D49C2"/>
    <w:rsid w:val="009D5A34"/>
    <w:rsid w:val="009E2F08"/>
    <w:rsid w:val="00A0690D"/>
    <w:rsid w:val="00A10F63"/>
    <w:rsid w:val="00A629C2"/>
    <w:rsid w:val="00A66DA2"/>
    <w:rsid w:val="00A72561"/>
    <w:rsid w:val="00A72966"/>
    <w:rsid w:val="00A835BD"/>
    <w:rsid w:val="00A86BA6"/>
    <w:rsid w:val="00A937FF"/>
    <w:rsid w:val="00AB79CF"/>
    <w:rsid w:val="00AC4796"/>
    <w:rsid w:val="00AD0065"/>
    <w:rsid w:val="00AE29B2"/>
    <w:rsid w:val="00B0607E"/>
    <w:rsid w:val="00B11D4D"/>
    <w:rsid w:val="00B1212C"/>
    <w:rsid w:val="00B174C1"/>
    <w:rsid w:val="00B36CA5"/>
    <w:rsid w:val="00B40449"/>
    <w:rsid w:val="00B65084"/>
    <w:rsid w:val="00B724B7"/>
    <w:rsid w:val="00B86B41"/>
    <w:rsid w:val="00B9446A"/>
    <w:rsid w:val="00B979F0"/>
    <w:rsid w:val="00BB5B23"/>
    <w:rsid w:val="00BC6005"/>
    <w:rsid w:val="00BD2292"/>
    <w:rsid w:val="00BE14FA"/>
    <w:rsid w:val="00BF33B9"/>
    <w:rsid w:val="00BF49A3"/>
    <w:rsid w:val="00C13061"/>
    <w:rsid w:val="00C20DA5"/>
    <w:rsid w:val="00C234A4"/>
    <w:rsid w:val="00C25976"/>
    <w:rsid w:val="00C30376"/>
    <w:rsid w:val="00C462EE"/>
    <w:rsid w:val="00C53591"/>
    <w:rsid w:val="00C55E0C"/>
    <w:rsid w:val="00C62046"/>
    <w:rsid w:val="00C81880"/>
    <w:rsid w:val="00C97C64"/>
    <w:rsid w:val="00CA45BE"/>
    <w:rsid w:val="00CA6D47"/>
    <w:rsid w:val="00CB3374"/>
    <w:rsid w:val="00CD4B53"/>
    <w:rsid w:val="00CE194F"/>
    <w:rsid w:val="00CE23E9"/>
    <w:rsid w:val="00D16EA3"/>
    <w:rsid w:val="00D20E0A"/>
    <w:rsid w:val="00D253B9"/>
    <w:rsid w:val="00D30A1D"/>
    <w:rsid w:val="00D30A83"/>
    <w:rsid w:val="00D324F9"/>
    <w:rsid w:val="00D3758F"/>
    <w:rsid w:val="00D629C8"/>
    <w:rsid w:val="00D77E85"/>
    <w:rsid w:val="00D84F4E"/>
    <w:rsid w:val="00D86406"/>
    <w:rsid w:val="00D87324"/>
    <w:rsid w:val="00D90413"/>
    <w:rsid w:val="00D91E2F"/>
    <w:rsid w:val="00DA283B"/>
    <w:rsid w:val="00DA4205"/>
    <w:rsid w:val="00DA4C00"/>
    <w:rsid w:val="00DB073F"/>
    <w:rsid w:val="00DB3863"/>
    <w:rsid w:val="00DC0995"/>
    <w:rsid w:val="00DE42C4"/>
    <w:rsid w:val="00DF5214"/>
    <w:rsid w:val="00E00BD6"/>
    <w:rsid w:val="00E04E0F"/>
    <w:rsid w:val="00E10C5E"/>
    <w:rsid w:val="00E11D67"/>
    <w:rsid w:val="00E319D8"/>
    <w:rsid w:val="00E514E8"/>
    <w:rsid w:val="00E5241B"/>
    <w:rsid w:val="00E637F9"/>
    <w:rsid w:val="00E639B4"/>
    <w:rsid w:val="00E64D7D"/>
    <w:rsid w:val="00E74417"/>
    <w:rsid w:val="00E91854"/>
    <w:rsid w:val="00E92CF4"/>
    <w:rsid w:val="00E965E1"/>
    <w:rsid w:val="00E96D15"/>
    <w:rsid w:val="00E9772B"/>
    <w:rsid w:val="00EA497D"/>
    <w:rsid w:val="00EA7041"/>
    <w:rsid w:val="00EC58AD"/>
    <w:rsid w:val="00EC7127"/>
    <w:rsid w:val="00ED193F"/>
    <w:rsid w:val="00EE30B1"/>
    <w:rsid w:val="00EE7BAC"/>
    <w:rsid w:val="00EF0409"/>
    <w:rsid w:val="00EF4044"/>
    <w:rsid w:val="00F013FF"/>
    <w:rsid w:val="00F014E5"/>
    <w:rsid w:val="00F05762"/>
    <w:rsid w:val="00F12D1F"/>
    <w:rsid w:val="00F1591E"/>
    <w:rsid w:val="00F17FAE"/>
    <w:rsid w:val="00F30220"/>
    <w:rsid w:val="00F33960"/>
    <w:rsid w:val="00F72C5C"/>
    <w:rsid w:val="00F84CEA"/>
    <w:rsid w:val="00F91428"/>
    <w:rsid w:val="00FA0F2A"/>
    <w:rsid w:val="00FC1EFD"/>
    <w:rsid w:val="00FC22CF"/>
    <w:rsid w:val="00FC6F3D"/>
    <w:rsid w:val="00FD383B"/>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5E862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uiPriority w:val="22"/>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0166A"/>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97E3E"/>
    <w:rPr>
      <w:sz w:val="20"/>
      <w:szCs w:val="20"/>
    </w:rPr>
  </w:style>
  <w:style w:type="character" w:customStyle="1" w:styleId="KommentartextZchn">
    <w:name w:val="Kommentartext Zchn"/>
    <w:basedOn w:val="Absatz-Standardschriftart"/>
    <w:link w:val="Kommentartext"/>
    <w:uiPriority w:val="99"/>
    <w:semiHidden/>
    <w:rsid w:val="00297E3E"/>
    <w:rPr>
      <w:rFonts w:eastAsia="Times New Roman"/>
    </w:rPr>
  </w:style>
  <w:style w:type="character" w:styleId="Kommentarzeichen">
    <w:name w:val="annotation reference"/>
    <w:basedOn w:val="Absatz-Standardschriftart"/>
    <w:uiPriority w:val="99"/>
    <w:semiHidden/>
    <w:unhideWhenUsed/>
    <w:rsid w:val="00297E3E"/>
    <w:rPr>
      <w:sz w:val="16"/>
      <w:szCs w:val="16"/>
    </w:rPr>
  </w:style>
  <w:style w:type="paragraph" w:styleId="KeinLeerraum">
    <w:name w:val="No Spacing"/>
    <w:uiPriority w:val="1"/>
    <w:qFormat/>
    <w:rsid w:val="001674A5"/>
    <w:rPr>
      <w:rFonts w:asciiTheme="minorHAnsi" w:eastAsiaTheme="minorHAnsi" w:hAnsiTheme="minorHAnsi" w:cstheme="minorBidi"/>
      <w:sz w:val="22"/>
      <w:szCs w:val="22"/>
      <w:lang w:eastAsia="en-US" w:bidi="ar-EG"/>
    </w:rPr>
  </w:style>
  <w:style w:type="paragraph" w:styleId="StandardWeb">
    <w:name w:val="Normal (Web)"/>
    <w:basedOn w:val="Standard"/>
    <w:uiPriority w:val="99"/>
    <w:unhideWhenUsed/>
    <w:rsid w:val="002E2EAA"/>
    <w:pPr>
      <w:spacing w:before="100" w:beforeAutospacing="1" w:after="100" w:afterAutospacing="1"/>
    </w:pPr>
    <w:rPr>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64881022">
      <w:bodyDiv w:val="1"/>
      <w:marLeft w:val="0"/>
      <w:marRight w:val="0"/>
      <w:marTop w:val="0"/>
      <w:marBottom w:val="0"/>
      <w:divBdr>
        <w:top w:val="none" w:sz="0" w:space="0" w:color="auto"/>
        <w:left w:val="none" w:sz="0" w:space="0" w:color="auto"/>
        <w:bottom w:val="none" w:sz="0" w:space="0" w:color="auto"/>
        <w:right w:val="none" w:sz="0" w:space="0" w:color="auto"/>
      </w:divBdr>
    </w:div>
    <w:div w:id="120419691">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222374000">
      <w:bodyDiv w:val="1"/>
      <w:marLeft w:val="0"/>
      <w:marRight w:val="0"/>
      <w:marTop w:val="0"/>
      <w:marBottom w:val="0"/>
      <w:divBdr>
        <w:top w:val="none" w:sz="0" w:space="0" w:color="auto"/>
        <w:left w:val="none" w:sz="0" w:space="0" w:color="auto"/>
        <w:bottom w:val="none" w:sz="0" w:space="0" w:color="auto"/>
        <w:right w:val="none" w:sz="0" w:space="0" w:color="auto"/>
      </w:divBdr>
    </w:div>
    <w:div w:id="285889267">
      <w:bodyDiv w:val="1"/>
      <w:marLeft w:val="0"/>
      <w:marRight w:val="0"/>
      <w:marTop w:val="0"/>
      <w:marBottom w:val="0"/>
      <w:divBdr>
        <w:top w:val="none" w:sz="0" w:space="0" w:color="auto"/>
        <w:left w:val="none" w:sz="0" w:space="0" w:color="auto"/>
        <w:bottom w:val="none" w:sz="0" w:space="0" w:color="auto"/>
        <w:right w:val="none" w:sz="0" w:space="0" w:color="auto"/>
      </w:divBdr>
    </w:div>
    <w:div w:id="295305818">
      <w:bodyDiv w:val="1"/>
      <w:marLeft w:val="0"/>
      <w:marRight w:val="0"/>
      <w:marTop w:val="0"/>
      <w:marBottom w:val="0"/>
      <w:divBdr>
        <w:top w:val="none" w:sz="0" w:space="0" w:color="auto"/>
        <w:left w:val="none" w:sz="0" w:space="0" w:color="auto"/>
        <w:bottom w:val="none" w:sz="0" w:space="0" w:color="auto"/>
        <w:right w:val="none" w:sz="0" w:space="0" w:color="auto"/>
      </w:divBdr>
    </w:div>
    <w:div w:id="3158870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797649952">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39014844">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89681467">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2853831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311910243">
      <w:bodyDiv w:val="1"/>
      <w:marLeft w:val="0"/>
      <w:marRight w:val="0"/>
      <w:marTop w:val="0"/>
      <w:marBottom w:val="0"/>
      <w:divBdr>
        <w:top w:val="none" w:sz="0" w:space="0" w:color="auto"/>
        <w:left w:val="none" w:sz="0" w:space="0" w:color="auto"/>
        <w:bottom w:val="none" w:sz="0" w:space="0" w:color="auto"/>
        <w:right w:val="none" w:sz="0" w:space="0" w:color="auto"/>
      </w:divBdr>
    </w:div>
    <w:div w:id="1319194055">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581059156">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33170452">
      <w:bodyDiv w:val="1"/>
      <w:marLeft w:val="0"/>
      <w:marRight w:val="0"/>
      <w:marTop w:val="0"/>
      <w:marBottom w:val="0"/>
      <w:divBdr>
        <w:top w:val="none" w:sz="0" w:space="0" w:color="auto"/>
        <w:left w:val="none" w:sz="0" w:space="0" w:color="auto"/>
        <w:bottom w:val="none" w:sz="0" w:space="0" w:color="auto"/>
        <w:right w:val="none" w:sz="0" w:space="0" w:color="auto"/>
      </w:divBdr>
    </w:div>
    <w:div w:id="1660574080">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090244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30366066">
      <w:bodyDiv w:val="1"/>
      <w:marLeft w:val="0"/>
      <w:marRight w:val="0"/>
      <w:marTop w:val="0"/>
      <w:marBottom w:val="0"/>
      <w:divBdr>
        <w:top w:val="none" w:sz="0" w:space="0" w:color="auto"/>
        <w:left w:val="none" w:sz="0" w:space="0" w:color="auto"/>
        <w:bottom w:val="none" w:sz="0" w:space="0" w:color="auto"/>
        <w:right w:val="none" w:sz="0" w:space="0" w:color="auto"/>
      </w:divBdr>
    </w:div>
    <w:div w:id="1860049004">
      <w:bodyDiv w:val="1"/>
      <w:marLeft w:val="0"/>
      <w:marRight w:val="0"/>
      <w:marTop w:val="0"/>
      <w:marBottom w:val="0"/>
      <w:divBdr>
        <w:top w:val="none" w:sz="0" w:space="0" w:color="auto"/>
        <w:left w:val="none" w:sz="0" w:space="0" w:color="auto"/>
        <w:bottom w:val="none" w:sz="0" w:space="0" w:color="auto"/>
        <w:right w:val="none" w:sz="0" w:space="0" w:color="auto"/>
      </w:divBdr>
    </w:div>
    <w:div w:id="1879972999">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1869362">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17028570">
      <w:bodyDiv w:val="1"/>
      <w:marLeft w:val="0"/>
      <w:marRight w:val="0"/>
      <w:marTop w:val="0"/>
      <w:marBottom w:val="0"/>
      <w:divBdr>
        <w:top w:val="none" w:sz="0" w:space="0" w:color="auto"/>
        <w:left w:val="none" w:sz="0" w:space="0" w:color="auto"/>
        <w:bottom w:val="none" w:sz="0" w:space="0" w:color="auto"/>
        <w:right w:val="none" w:sz="0" w:space="0" w:color="auto"/>
      </w:divBdr>
    </w:div>
    <w:div w:id="203581286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09228569">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grady@bul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2018-09-17T11:39:00Z</dcterms:created>
  <dcterms:modified xsi:type="dcterms:W3CDTF">2018-09-17T11:40:00Z</dcterms:modified>
</cp:coreProperties>
</file>