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66" w:rsidRDefault="00EF3D66" w:rsidP="00EF3D66">
      <w:pPr>
        <w:spacing w:after="240" w:line="360" w:lineRule="auto"/>
        <w:ind w:right="1985"/>
        <w:jc w:val="both"/>
        <w:rPr>
          <w:rFonts w:ascii="Arial" w:hAnsi="Arial" w:cs="Arial"/>
          <w:b/>
          <w:sz w:val="36"/>
          <w:szCs w:val="36"/>
        </w:rPr>
      </w:pPr>
      <w:r>
        <w:rPr>
          <w:rFonts w:ascii="Arial" w:hAnsi="Arial" w:cs="Arial"/>
          <w:b/>
          <w:bCs/>
          <w:sz w:val="36"/>
          <w:szCs w:val="36"/>
          <w:lang w:val="nl-NL"/>
        </w:rPr>
        <w:t>Chemische producten voor tweewielers made by LIQUI MOLY</w:t>
      </w:r>
      <w:r>
        <w:rPr>
          <w:rFonts w:ascii="Arial" w:hAnsi="Arial" w:cs="Arial"/>
          <w:sz w:val="36"/>
          <w:szCs w:val="36"/>
          <w:lang w:val="nl-NL"/>
        </w:rPr>
        <w:t xml:space="preserve"> </w:t>
      </w:r>
    </w:p>
    <w:p w:rsidR="00EF3D66" w:rsidRDefault="00EF3D66" w:rsidP="00EF3D66">
      <w:pPr>
        <w:spacing w:after="240" w:line="360" w:lineRule="auto"/>
        <w:ind w:right="1985"/>
        <w:jc w:val="both"/>
        <w:rPr>
          <w:rFonts w:ascii="Arial" w:hAnsi="Arial" w:cs="Arial"/>
          <w:sz w:val="28"/>
          <w:szCs w:val="28"/>
        </w:rPr>
      </w:pPr>
      <w:r>
        <w:rPr>
          <w:rFonts w:ascii="Arial" w:hAnsi="Arial" w:cs="Arial"/>
          <w:sz w:val="28"/>
          <w:szCs w:val="28"/>
          <w:lang w:val="nl-NL"/>
        </w:rPr>
        <w:t xml:space="preserve">LIQUI MOLY introduceert nieuwe olie voor scooters en presenteert het complete assortiment voor tweewielers op de Intermot </w:t>
      </w:r>
    </w:p>
    <w:p w:rsidR="00EF3D66" w:rsidRDefault="00EF3D66" w:rsidP="00EF3D66">
      <w:pPr>
        <w:spacing w:after="240" w:line="360" w:lineRule="auto"/>
        <w:ind w:right="1985"/>
        <w:jc w:val="both"/>
        <w:rPr>
          <w:rFonts w:ascii="Arial" w:hAnsi="Arial" w:cs="Arial"/>
          <w:b/>
          <w:sz w:val="36"/>
          <w:szCs w:val="36"/>
        </w:rPr>
      </w:pPr>
      <w:r>
        <w:rPr>
          <w:rFonts w:ascii="Arial" w:hAnsi="Arial" w:cs="Arial"/>
          <w:b/>
          <w:bCs/>
          <w:lang w:val="nl-NL"/>
        </w:rPr>
        <w:t>September 2018 – LIQUI MOLY is als officiële leverancier van olie voor de wereldkampioenschappen Moto2 en Moto3 een bekende naam in de branche voor tweewielers.</w:t>
      </w:r>
      <w:r>
        <w:rPr>
          <w:rFonts w:ascii="Arial" w:hAnsi="Arial" w:cs="Arial"/>
          <w:lang w:val="nl-NL"/>
        </w:rPr>
        <w:t xml:space="preserve"> </w:t>
      </w:r>
      <w:r>
        <w:rPr>
          <w:rFonts w:ascii="Arial" w:hAnsi="Arial" w:cs="Arial"/>
          <w:b/>
          <w:bCs/>
          <w:lang w:val="nl-NL"/>
        </w:rPr>
        <w:t>“Onze producten zijn van zo'n hoge kwaliteit dat er geen speciaal ontwikkelde producten voor de motorsport nodig zijn”, stelt Carlos Travé, General Manager 2-Wheel bij LIQUI MOLY.</w:t>
      </w:r>
      <w:r>
        <w:rPr>
          <w:rFonts w:ascii="Arial" w:hAnsi="Arial" w:cs="Arial"/>
          <w:lang w:val="nl-NL"/>
        </w:rPr>
        <w:t xml:space="preserve"> </w:t>
      </w:r>
      <w:r>
        <w:rPr>
          <w:rFonts w:ascii="Arial" w:hAnsi="Arial" w:cs="Arial"/>
          <w:b/>
          <w:bCs/>
          <w:lang w:val="nl-NL"/>
        </w:rPr>
        <w:t>Maar er zijn natuurlijk wel nieuwe ontwikkelingen, zoals de Motorbike 4T 0W-30 Scooter.</w:t>
      </w:r>
      <w:r>
        <w:rPr>
          <w:rFonts w:ascii="Arial" w:hAnsi="Arial" w:cs="Arial"/>
          <w:lang w:val="nl-NL"/>
        </w:rPr>
        <w:t xml:space="preserve"> </w:t>
      </w:r>
      <w:r>
        <w:rPr>
          <w:rFonts w:ascii="Arial" w:hAnsi="Arial" w:cs="Arial"/>
          <w:b/>
          <w:bCs/>
          <w:lang w:val="nl-NL"/>
        </w:rPr>
        <w:t>Deze motorolie wordt op de Intermot in Keulen gepresenteerd.</w:t>
      </w:r>
      <w:r>
        <w:rPr>
          <w:rFonts w:ascii="Arial" w:hAnsi="Arial" w:cs="Arial"/>
          <w:lang w:val="nl-NL"/>
        </w:rPr>
        <w:t xml:space="preserve"> </w:t>
      </w:r>
    </w:p>
    <w:p w:rsidR="00EF3D66" w:rsidRDefault="00EF3D66" w:rsidP="00EF3D66">
      <w:pPr>
        <w:spacing w:after="240" w:line="360" w:lineRule="auto"/>
        <w:ind w:right="1985"/>
        <w:jc w:val="both"/>
        <w:rPr>
          <w:rFonts w:ascii="Arial" w:hAnsi="Arial" w:cs="Arial"/>
        </w:rPr>
      </w:pPr>
      <w:r>
        <w:rPr>
          <w:rFonts w:ascii="Arial" w:hAnsi="Arial" w:cs="Arial"/>
          <w:lang w:val="nl-NL"/>
        </w:rPr>
        <w:t>LIQUI MOLY presenteert op de op één na grootste vakbeurs voor motoren, scooters en quads de motorolie Motorbike 4T 0W-30 Scooter. “Wij hebben vanwege de aanhoudende vraag en het stijgende aantal Vespa GTS-modellen met motoren van 125 en 150 kubieke centimeter met start-stopfunctie besloten deze nieuwe smeerstof op de markt te brengen”, legt Carlos Travé uit. Hij is verantwoordelijk voor de wereldwijde tweewielerafdeling van het bedrijf. De nieuwe motorolie voorkomt dat er zich afzettingen vormen en beschikt over een extreme afschuifstabiliteit voor zijn vermogensklasse. Deze motorolie zorgt bovendien voor maximaal vermogen en beschermt de motor onder alle omstandigheden.</w:t>
      </w:r>
    </w:p>
    <w:p w:rsidR="00EF3D66" w:rsidRDefault="00EF3D66" w:rsidP="00EF3D66">
      <w:pPr>
        <w:spacing w:after="240" w:line="360" w:lineRule="auto"/>
        <w:ind w:right="1985"/>
        <w:jc w:val="both"/>
        <w:rPr>
          <w:rFonts w:ascii="Arial" w:hAnsi="Arial" w:cs="Arial"/>
        </w:rPr>
      </w:pPr>
      <w:r>
        <w:rPr>
          <w:rFonts w:ascii="Arial" w:hAnsi="Arial" w:cs="Arial"/>
          <w:lang w:val="nl-NL"/>
        </w:rPr>
        <w:t xml:space="preserve">LIQUI MOLY stelt dit nieuwe product centraal op de Intermot. Er wordt ook altijd aandacht besteed aan de Moto GP. De races en de smeerstofspecialist zijn allebei ook ver buiten de motorsport bekend. Het oliebedrijf is al sinds 2015 sponsor en het is daarnaast </w:t>
      </w:r>
      <w:r>
        <w:rPr>
          <w:rFonts w:ascii="Arial" w:hAnsi="Arial" w:cs="Arial"/>
          <w:lang w:val="nl-NL"/>
        </w:rPr>
        <w:lastRenderedPageBreak/>
        <w:t>de officiële leverancier van olie voor de Moto2 en Moto3, wat nog veel belangrijker is. Dat blijft in ieder geval zo tot eind 2020. “In elke motor zit LIQUI MOLY en daarom wint LIQUI MOLY ook elke race, welk oliemerk er ook op de motor staat”, zegt Carlos Travé met een lach.</w:t>
      </w:r>
    </w:p>
    <w:p w:rsidR="00EF3D66" w:rsidRDefault="00EF3D66" w:rsidP="00EF3D66">
      <w:pPr>
        <w:spacing w:after="240" w:line="360" w:lineRule="auto"/>
        <w:ind w:right="1985"/>
        <w:jc w:val="both"/>
        <w:rPr>
          <w:rFonts w:ascii="Arial" w:hAnsi="Arial" w:cs="Arial"/>
        </w:rPr>
      </w:pPr>
      <w:r>
        <w:rPr>
          <w:rFonts w:ascii="Arial" w:hAnsi="Arial" w:cs="Arial"/>
          <w:lang w:val="nl-NL"/>
        </w:rPr>
        <w:t>Het bijzondere aan deze samenwerking is voor de General Manager 2-Wheel dat LIQUI MOLY niet alleen voor de motorsport ontwikkelde smeerstoffen, maar gewone motorolie gebruikt. “Dat is alleen al een teken dat onze olie van de hoogst mogelijk kwaliteit is”, stelt hij. “Wij gebruiken deze races natuurlijk ook als testlaboratorium voor het ontwikkelen van eigen olie. De motorolie wordt nergens anders aan zo'n hoge belastingen blootgesteld.” De coureurs en monteurs laten weten wat ze van de olie vinden. Dat is waardevolle informatie voor ons om nog meer uit de olie te kunnen halen en de formule verder te kunnen verbeteren.</w:t>
      </w:r>
    </w:p>
    <w:p w:rsidR="00EF3D66" w:rsidRDefault="00EF3D66" w:rsidP="00EF3D66">
      <w:pPr>
        <w:spacing w:after="240" w:line="360" w:lineRule="auto"/>
        <w:ind w:right="1985"/>
        <w:jc w:val="both"/>
        <w:rPr>
          <w:rFonts w:ascii="Arial" w:hAnsi="Arial" w:cs="Arial"/>
        </w:rPr>
      </w:pPr>
      <w:r>
        <w:rPr>
          <w:rFonts w:ascii="Arial" w:hAnsi="Arial" w:cs="Arial"/>
          <w:lang w:val="nl-NL"/>
        </w:rPr>
        <w:t>Als een olie de test op het racecircuit heeft doorstaan, is de olie zeker ook geschikt voor de zwaarste omstandigheden op de weg. Zo profiteren hier niet alleen de coureurs zelf, maar ook alle motorrijders hiervan. “Wij willen dat elke motorrijder van deze ongeëvenaarde prestaties kan genieten”, zegt Carlos Travé en geeft daarmee aan dat elke olie van hoge kwaliteit is, zo ook de nieuwe motorolie 4T 0W-30 Scooter.</w:t>
      </w:r>
    </w:p>
    <w:p w:rsidR="00EF3D66" w:rsidRDefault="00EF3D66" w:rsidP="00EF3D66">
      <w:pPr>
        <w:spacing w:after="240" w:line="360" w:lineRule="auto"/>
        <w:ind w:right="1985"/>
        <w:jc w:val="both"/>
        <w:rPr>
          <w:rFonts w:ascii="Arial" w:hAnsi="Arial" w:cs="Arial"/>
        </w:rPr>
      </w:pPr>
      <w:r>
        <w:rPr>
          <w:rFonts w:ascii="Arial" w:hAnsi="Arial" w:cs="Arial"/>
          <w:lang w:val="nl-NL"/>
        </w:rPr>
        <w:t xml:space="preserve">LIQUI MOLY heeft kwaliteit hoog in het vaandel staan, ook bij de girlskalender. De bezoekers van onze beursstand krijgen de uitgave van 2019 als souvenir. En wie een heel persoonlijk aandenken aan de Intermot mee naar huis wil nemen, kan met de Moto2-motor en de gastvrouwen op de foto gaan. </w:t>
      </w:r>
    </w:p>
    <w:p w:rsidR="00EF3D66" w:rsidRDefault="00EF3D66" w:rsidP="00EF3D66">
      <w:pPr>
        <w:spacing w:after="240" w:line="360" w:lineRule="auto"/>
        <w:ind w:right="1985"/>
        <w:jc w:val="both"/>
        <w:rPr>
          <w:rFonts w:ascii="Arial" w:hAnsi="Arial" w:cs="Arial"/>
        </w:rPr>
      </w:pPr>
      <w:r>
        <w:rPr>
          <w:rFonts w:ascii="Arial" w:hAnsi="Arial" w:cs="Arial"/>
          <w:lang w:val="nl-NL"/>
        </w:rPr>
        <w:t xml:space="preserve">De Intermot opent op 2 oktober zijn deuren exclusief voor journalisten. Van 3 tot 7 oktober is de beurs in Keulen dan voor </w:t>
      </w:r>
      <w:r>
        <w:rPr>
          <w:rFonts w:ascii="Arial" w:hAnsi="Arial" w:cs="Arial"/>
          <w:lang w:val="nl-NL"/>
        </w:rPr>
        <w:lastRenderedPageBreak/>
        <w:t>iedereen toegankelijk. LIQUI MOLY is te vinden in hal 6.1, gang D bij standnummer 028.</w:t>
      </w:r>
    </w:p>
    <w:p w:rsidR="00EF3D66" w:rsidRDefault="00EF3D66" w:rsidP="00EF3D66">
      <w:bookmarkStart w:id="0" w:name="_GoBack"/>
      <w:bookmarkEnd w:id="0"/>
    </w:p>
    <w:p w:rsidR="00BD0E32" w:rsidRDefault="00BD0E32" w:rsidP="00FF1AB8">
      <w:pPr>
        <w:tabs>
          <w:tab w:val="left" w:pos="2410"/>
        </w:tabs>
        <w:spacing w:line="360" w:lineRule="auto"/>
        <w:ind w:right="1984"/>
        <w:jc w:val="both"/>
        <w:rPr>
          <w:rFonts w:ascii="Arial" w:hAnsi="Arial"/>
          <w:b/>
        </w:rPr>
      </w:pPr>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16360B" w:rsidRPr="004A59C2" w:rsidRDefault="0016360B" w:rsidP="0016360B">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16360B"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Pr>
          <w:rFonts w:ascii="Arial" w:hAnsi="Arial" w:cs="Arial"/>
          <w:color w:val="000000"/>
          <w:lang w:val="nl-NL"/>
        </w:rPr>
        <w:t>Head of Media Relations international</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16360B" w:rsidRPr="004A59C2" w:rsidRDefault="0016360B" w:rsidP="0016360B">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16360B" w:rsidRPr="004A59C2" w:rsidRDefault="0016360B" w:rsidP="0016360B">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16360B" w:rsidRPr="004A59C2" w:rsidRDefault="00F83415" w:rsidP="0016360B">
      <w:pPr>
        <w:pStyle w:val="Textkrper"/>
        <w:tabs>
          <w:tab w:val="left" w:pos="6660"/>
          <w:tab w:val="left" w:pos="7020"/>
        </w:tabs>
        <w:spacing w:line="240" w:lineRule="auto"/>
        <w:rPr>
          <w:rFonts w:ascii="Arial" w:hAnsi="Arial" w:cs="Arial"/>
          <w:color w:val="000000"/>
          <w:lang w:val="en-US"/>
        </w:rPr>
      </w:pPr>
      <w:hyperlink r:id="rId7" w:history="1">
        <w:r w:rsidR="0016360B" w:rsidRPr="004E4A63">
          <w:rPr>
            <w:rStyle w:val="Hyperlink"/>
            <w:rFonts w:ascii="Arial" w:hAnsi="Arial" w:cs="Arial"/>
            <w:lang w:val="en-GB"/>
          </w:rPr>
          <w:t>peter.szarafinski@liqui-moly.de</w:t>
        </w:r>
      </w:hyperlink>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2"/>
  </w:num>
  <w:num w:numId="5">
    <w:abstractNumId w:val="11"/>
  </w:num>
  <w:num w:numId="6">
    <w:abstractNumId w:val="3"/>
  </w:num>
  <w:num w:numId="7">
    <w:abstractNumId w:val="10"/>
  </w:num>
  <w:num w:numId="8">
    <w:abstractNumId w:val="8"/>
  </w:num>
  <w:num w:numId="9">
    <w:abstractNumId w:val="0"/>
  </w:num>
  <w:num w:numId="10">
    <w:abstractNumId w:val="1"/>
  </w:num>
  <w:num w:numId="11">
    <w:abstractNumId w:val="7"/>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B75"/>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60B0"/>
    <w:rsid w:val="000F2C97"/>
    <w:rsid w:val="00100F63"/>
    <w:rsid w:val="001109CA"/>
    <w:rsid w:val="00111285"/>
    <w:rsid w:val="00113E86"/>
    <w:rsid w:val="00115E82"/>
    <w:rsid w:val="00121AF8"/>
    <w:rsid w:val="00122041"/>
    <w:rsid w:val="0012420E"/>
    <w:rsid w:val="001243DE"/>
    <w:rsid w:val="0014267A"/>
    <w:rsid w:val="001433E9"/>
    <w:rsid w:val="00153ED8"/>
    <w:rsid w:val="0016360B"/>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05C8"/>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B6098"/>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4FF5"/>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868A4"/>
    <w:rsid w:val="00793AE1"/>
    <w:rsid w:val="007956BE"/>
    <w:rsid w:val="007A0B8E"/>
    <w:rsid w:val="007A580F"/>
    <w:rsid w:val="007A7950"/>
    <w:rsid w:val="007A7E45"/>
    <w:rsid w:val="007C1897"/>
    <w:rsid w:val="007C5CFC"/>
    <w:rsid w:val="007C70ED"/>
    <w:rsid w:val="007D3DB5"/>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95757"/>
    <w:rsid w:val="008B75AD"/>
    <w:rsid w:val="008C1336"/>
    <w:rsid w:val="008D37A6"/>
    <w:rsid w:val="008D76CF"/>
    <w:rsid w:val="008E1771"/>
    <w:rsid w:val="00900EBA"/>
    <w:rsid w:val="00906D60"/>
    <w:rsid w:val="009112B0"/>
    <w:rsid w:val="00912A34"/>
    <w:rsid w:val="00913651"/>
    <w:rsid w:val="009206CC"/>
    <w:rsid w:val="00933569"/>
    <w:rsid w:val="009408F8"/>
    <w:rsid w:val="00943982"/>
    <w:rsid w:val="00946851"/>
    <w:rsid w:val="009530AD"/>
    <w:rsid w:val="009535B4"/>
    <w:rsid w:val="00967DC5"/>
    <w:rsid w:val="009923AF"/>
    <w:rsid w:val="0099289B"/>
    <w:rsid w:val="009A05B6"/>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1B4D"/>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11D98"/>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0E32"/>
    <w:rsid w:val="00BD2739"/>
    <w:rsid w:val="00BD58CC"/>
    <w:rsid w:val="00BD5F14"/>
    <w:rsid w:val="00BE0EEA"/>
    <w:rsid w:val="00BE2642"/>
    <w:rsid w:val="00BF3343"/>
    <w:rsid w:val="00C007B8"/>
    <w:rsid w:val="00C04A9D"/>
    <w:rsid w:val="00C33536"/>
    <w:rsid w:val="00C33AEF"/>
    <w:rsid w:val="00C353EC"/>
    <w:rsid w:val="00C52F97"/>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C63EF"/>
    <w:rsid w:val="00CD2C75"/>
    <w:rsid w:val="00CD4089"/>
    <w:rsid w:val="00CD5A8F"/>
    <w:rsid w:val="00CD7A01"/>
    <w:rsid w:val="00CF1F4C"/>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3D66"/>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3415"/>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353EC"/>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71534360">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290136788">
      <w:bodyDiv w:val="1"/>
      <w:marLeft w:val="0"/>
      <w:marRight w:val="0"/>
      <w:marTop w:val="0"/>
      <w:marBottom w:val="0"/>
      <w:divBdr>
        <w:top w:val="none" w:sz="0" w:space="0" w:color="auto"/>
        <w:left w:val="none" w:sz="0" w:space="0" w:color="auto"/>
        <w:bottom w:val="none" w:sz="0" w:space="0" w:color="auto"/>
        <w:right w:val="none" w:sz="0" w:space="0" w:color="auto"/>
      </w:divBdr>
    </w:div>
    <w:div w:id="318463947">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24506025">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12917258">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21602642">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3931154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2018-09-07T22:14:00Z</dcterms:created>
  <dcterms:modified xsi:type="dcterms:W3CDTF">2018-09-07T22:14:00Z</dcterms:modified>
</cp:coreProperties>
</file>