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D7" w:rsidRDefault="00AB6ED7" w:rsidP="00AB6ED7">
      <w:pPr>
        <w:spacing w:line="360" w:lineRule="auto"/>
        <w:ind w:right="1985"/>
        <w:rPr>
          <w:rFonts w:ascii="Arial" w:hAnsi="Arial" w:cs="Arial"/>
          <w:b/>
          <w:snapToGrid/>
          <w:sz w:val="36"/>
          <w:szCs w:val="36"/>
          <w:lang w:eastAsia="de-DE"/>
        </w:rPr>
      </w:pPr>
      <w:proofErr w:type="spellStart"/>
      <w:r>
        <w:rPr>
          <w:rFonts w:ascii="Arial" w:hAnsi="Arial"/>
          <w:b/>
          <w:sz w:val="36"/>
          <w:szCs w:val="36"/>
        </w:rPr>
        <w:t>Un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nuovo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olio</w:t>
      </w:r>
      <w:proofErr w:type="spellEnd"/>
      <w:r>
        <w:rPr>
          <w:rFonts w:ascii="Arial" w:hAnsi="Arial"/>
          <w:b/>
          <w:sz w:val="36"/>
          <w:szCs w:val="36"/>
        </w:rPr>
        <w:t xml:space="preserve"> per Jaguar e Land Rover</w:t>
      </w: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Special </w:t>
      </w:r>
      <w:proofErr w:type="spellStart"/>
      <w:r>
        <w:rPr>
          <w:rFonts w:ascii="Arial" w:hAnsi="Arial"/>
          <w:sz w:val="28"/>
          <w:szCs w:val="28"/>
        </w:rPr>
        <w:t>Tec</w:t>
      </w:r>
      <w:proofErr w:type="spellEnd"/>
      <w:r>
        <w:rPr>
          <w:rFonts w:ascii="Arial" w:hAnsi="Arial"/>
          <w:sz w:val="28"/>
          <w:szCs w:val="28"/>
        </w:rPr>
        <w:t xml:space="preserve"> LR 0W-20 di LIQUI MOLY</w:t>
      </w: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Maggio</w:t>
      </w:r>
      <w:proofErr w:type="spellEnd"/>
      <w:r>
        <w:rPr>
          <w:rFonts w:ascii="Arial" w:hAnsi="Arial"/>
          <w:b/>
        </w:rPr>
        <w:t xml:space="preserve"> 2018 – La </w:t>
      </w:r>
      <w:proofErr w:type="spellStart"/>
      <w:r>
        <w:rPr>
          <w:rFonts w:ascii="Arial" w:hAnsi="Arial"/>
          <w:b/>
        </w:rPr>
        <w:t>tendenza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verso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motore</w:t>
      </w:r>
      <w:proofErr w:type="spellEnd"/>
      <w:r>
        <w:rPr>
          <w:rFonts w:ascii="Arial" w:hAnsi="Arial"/>
          <w:b/>
        </w:rPr>
        <w:t xml:space="preserve"> sempre più </w:t>
      </w:r>
      <w:proofErr w:type="spellStart"/>
      <w:r>
        <w:rPr>
          <w:rFonts w:ascii="Arial" w:hAnsi="Arial"/>
          <w:b/>
        </w:rPr>
        <w:t>fluidi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contribuiscano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minor </w:t>
      </w:r>
      <w:proofErr w:type="spellStart"/>
      <w:r>
        <w:rPr>
          <w:rFonts w:ascii="Arial" w:hAnsi="Arial"/>
          <w:b/>
        </w:rPr>
        <w:t>consumo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carburante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emissioni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ridotte</w:t>
      </w:r>
      <w:proofErr w:type="spellEnd"/>
      <w:r>
        <w:rPr>
          <w:rFonts w:ascii="Arial" w:hAnsi="Arial"/>
          <w:b/>
        </w:rPr>
        <w:t xml:space="preserve"> si </w:t>
      </w:r>
      <w:proofErr w:type="spellStart"/>
      <w:r>
        <w:rPr>
          <w:rFonts w:ascii="Arial" w:hAnsi="Arial"/>
          <w:b/>
        </w:rPr>
        <w:t>manifesta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tutte</w:t>
      </w:r>
      <w:proofErr w:type="spellEnd"/>
      <w:r>
        <w:rPr>
          <w:rFonts w:ascii="Arial" w:hAnsi="Arial"/>
          <w:b/>
        </w:rPr>
        <w:t xml:space="preserve"> le marche </w:t>
      </w:r>
      <w:proofErr w:type="spellStart"/>
      <w:r>
        <w:rPr>
          <w:rFonts w:ascii="Arial" w:hAnsi="Arial"/>
          <w:b/>
        </w:rPr>
        <w:t>automobilistiche</w:t>
      </w:r>
      <w:proofErr w:type="spellEnd"/>
      <w:r>
        <w:rPr>
          <w:rFonts w:ascii="Arial" w:hAnsi="Arial"/>
          <w:b/>
        </w:rPr>
        <w:t xml:space="preserve">. Lo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LIQUI MOLY ha </w:t>
      </w:r>
      <w:proofErr w:type="spellStart"/>
      <w:r>
        <w:rPr>
          <w:rFonts w:ascii="Arial" w:hAnsi="Arial"/>
          <w:b/>
        </w:rPr>
        <w:t>sviluppato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appositamente</w:t>
      </w:r>
      <w:proofErr w:type="spellEnd"/>
      <w:r>
        <w:rPr>
          <w:rFonts w:ascii="Arial" w:hAnsi="Arial"/>
          <w:b/>
        </w:rPr>
        <w:t xml:space="preserve"> per Jaguar e Land Rover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nuovo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olio</w:t>
      </w:r>
      <w:proofErr w:type="spellEnd"/>
      <w:r>
        <w:rPr>
          <w:rFonts w:ascii="Arial" w:hAnsi="Arial"/>
          <w:b/>
        </w:rPr>
        <w:t xml:space="preserve">: Special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LR 0W-20.</w:t>
      </w: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omologato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ufficialmente</w:t>
      </w:r>
      <w:proofErr w:type="spellEnd"/>
      <w:r>
        <w:rPr>
          <w:rFonts w:ascii="Arial" w:hAnsi="Arial"/>
        </w:rPr>
        <w:t xml:space="preserve"> da Jaguar Land Rover Ltd. </w:t>
      </w:r>
      <w:proofErr w:type="spellStart"/>
      <w:r>
        <w:rPr>
          <w:rFonts w:ascii="Arial" w:hAnsi="Arial"/>
        </w:rPr>
        <w:t>Questa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omologazione</w:t>
      </w:r>
      <w:proofErr w:type="spellEnd"/>
      <w:r>
        <w:rPr>
          <w:rFonts w:ascii="Arial" w:hAnsi="Arial"/>
        </w:rPr>
        <w:t xml:space="preserve"> STJLR 51.5122 è </w:t>
      </w:r>
      <w:proofErr w:type="spellStart"/>
      <w:r>
        <w:rPr>
          <w:rFonts w:ascii="Arial" w:hAnsi="Arial"/>
        </w:rPr>
        <w:t>prevista</w:t>
      </w:r>
      <w:proofErr w:type="spellEnd"/>
      <w:r>
        <w:rPr>
          <w:rFonts w:ascii="Arial" w:hAnsi="Arial"/>
        </w:rPr>
        <w:t xml:space="preserve"> per i più </w:t>
      </w:r>
      <w:proofErr w:type="spellStart"/>
      <w:r>
        <w:rPr>
          <w:rFonts w:ascii="Arial" w:hAnsi="Arial"/>
        </w:rPr>
        <w:t>recenti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benzina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vetture</w:t>
      </w:r>
      <w:proofErr w:type="spellEnd"/>
      <w:r>
        <w:rPr>
          <w:rFonts w:ascii="Arial" w:hAnsi="Arial"/>
        </w:rPr>
        <w:t xml:space="preserve"> Jaguar e Land Rover. “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gradazione</w:t>
      </w:r>
      <w:proofErr w:type="spellEnd"/>
      <w:r>
        <w:rPr>
          <w:rFonts w:ascii="Arial" w:hAnsi="Arial"/>
        </w:rPr>
        <w:t xml:space="preserve"> di 0W-20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particolarmente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Oliver Kuhn, </w:t>
      </w:r>
      <w:proofErr w:type="spellStart"/>
      <w:r>
        <w:rPr>
          <w:rFonts w:ascii="Arial" w:hAnsi="Arial"/>
        </w:rPr>
        <w:t>vicedirettore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laboratorio</w:t>
      </w:r>
      <w:proofErr w:type="spellEnd"/>
      <w:r>
        <w:rPr>
          <w:rFonts w:ascii="Arial" w:hAnsi="Arial"/>
        </w:rPr>
        <w:t xml:space="preserve"> alla LIQUI MOLY.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ingegneri</w:t>
      </w:r>
      <w:proofErr w:type="spellEnd"/>
      <w:r>
        <w:rPr>
          <w:rFonts w:ascii="Arial" w:hAnsi="Arial"/>
        </w:rPr>
        <w:t xml:space="preserve"> alla Jaguar e Land Rover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molte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regolatrici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diminuire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emissioni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 è più </w:t>
      </w:r>
      <w:proofErr w:type="spellStart"/>
      <w:r>
        <w:rPr>
          <w:rFonts w:ascii="Arial" w:hAnsi="Arial"/>
        </w:rPr>
        <w:t>facile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mettere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ricircolo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resistenza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potenza</w:t>
      </w:r>
      <w:proofErr w:type="spellEnd"/>
      <w:r>
        <w:rPr>
          <w:rFonts w:ascii="Arial" w:hAnsi="Arial"/>
        </w:rPr>
        <w:t xml:space="preserve">. Oliver Kuhn: “La </w:t>
      </w:r>
      <w:proofErr w:type="spellStart"/>
      <w:r>
        <w:rPr>
          <w:rFonts w:ascii="Arial" w:hAnsi="Arial"/>
        </w:rPr>
        <w:t>sfida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possa</w:t>
      </w:r>
      <w:proofErr w:type="spellEnd"/>
      <w:r>
        <w:rPr>
          <w:rFonts w:ascii="Arial" w:hAnsi="Arial"/>
        </w:rPr>
        <w:t xml:space="preserve"> ancora </w:t>
      </w:r>
      <w:proofErr w:type="spellStart"/>
      <w:r>
        <w:rPr>
          <w:rFonts w:ascii="Arial" w:hAnsi="Arial"/>
        </w:rPr>
        <w:t>lubrificare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affidabile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condizioni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carico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estremo</w:t>
      </w:r>
      <w:proofErr w:type="spellEnd"/>
      <w:r>
        <w:rPr>
          <w:rFonts w:ascii="Arial" w:hAnsi="Arial"/>
        </w:rPr>
        <w:t>“.</w:t>
      </w: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è </w:t>
      </w:r>
      <w:proofErr w:type="spellStart"/>
      <w:r>
        <w:rPr>
          <w:rFonts w:ascii="Arial" w:hAnsi="Arial"/>
        </w:rPr>
        <w:t>un’evoluzione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per Jaguar e Land Rover. “Prima le due marche </w:t>
      </w:r>
      <w:proofErr w:type="spellStart"/>
      <w:r>
        <w:rPr>
          <w:rFonts w:ascii="Arial" w:hAnsi="Arial"/>
        </w:rPr>
        <w:t>seguivano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semplicemente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specifiche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dell'ex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proprietaria</w:t>
      </w:r>
      <w:proofErr w:type="spellEnd"/>
      <w:r>
        <w:rPr>
          <w:rFonts w:ascii="Arial" w:hAnsi="Arial"/>
        </w:rPr>
        <w:t xml:space="preserve"> Ford,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2014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strada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allontana</w:t>
      </w:r>
      <w:proofErr w:type="spellEnd"/>
      <w:r>
        <w:rPr>
          <w:rFonts w:ascii="Arial" w:hAnsi="Arial"/>
        </w:rPr>
        <w:t xml:space="preserve"> sempre di più da Ford“,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afferma</w:t>
      </w:r>
      <w:proofErr w:type="spellEnd"/>
      <w:r>
        <w:rPr>
          <w:rFonts w:ascii="Arial" w:hAnsi="Arial"/>
        </w:rPr>
        <w:t xml:space="preserve"> Oliver Kuhn. Per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non è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ad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d'automobile</w:t>
      </w:r>
      <w:proofErr w:type="spellEnd"/>
      <w:r>
        <w:rPr>
          <w:rFonts w:ascii="Arial" w:hAnsi="Arial"/>
        </w:rPr>
        <w:t xml:space="preserve">. </w:t>
      </w: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</w:p>
    <w:p w:rsidR="00AB6ED7" w:rsidRDefault="00AB6ED7" w:rsidP="00AB6ED7">
      <w:pPr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Oltre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fluidi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ecco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seconda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tendenza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specifici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campo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applicazione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ristretto</w:t>
      </w:r>
      <w:proofErr w:type="spellEnd"/>
      <w:r>
        <w:rPr>
          <w:rFonts w:ascii="Arial" w:hAnsi="Arial"/>
        </w:rPr>
        <w:t xml:space="preserve">. In altre </w:t>
      </w:r>
      <w:proofErr w:type="spellStart"/>
      <w:r>
        <w:rPr>
          <w:rFonts w:ascii="Arial" w:hAnsi="Arial"/>
        </w:rPr>
        <w:t>parole</w:t>
      </w:r>
      <w:proofErr w:type="spellEnd"/>
      <w:r>
        <w:rPr>
          <w:rFonts w:ascii="Arial" w:hAnsi="Arial"/>
        </w:rPr>
        <w:t xml:space="preserve">: la </w:t>
      </w:r>
      <w:proofErr w:type="spellStart"/>
      <w:r>
        <w:rPr>
          <w:rFonts w:ascii="Arial" w:hAnsi="Arial"/>
        </w:rPr>
        <w:t>varietà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tipi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aumenterà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ulteriormente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per le </w:t>
      </w:r>
      <w:proofErr w:type="spellStart"/>
      <w:r>
        <w:rPr>
          <w:rFonts w:ascii="Arial" w:hAnsi="Arial"/>
        </w:rPr>
        <w:t>officine</w:t>
      </w:r>
      <w:proofErr w:type="spellEnd"/>
      <w:r>
        <w:rPr>
          <w:rFonts w:ascii="Arial" w:hAnsi="Arial"/>
        </w:rPr>
        <w:t xml:space="preserve"> e i </w:t>
      </w:r>
      <w:proofErr w:type="spellStart"/>
      <w:r>
        <w:rPr>
          <w:rFonts w:ascii="Arial" w:hAnsi="Arial"/>
        </w:rPr>
        <w:t>conducenti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sarà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difficile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mantenere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prospettiva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chiarimento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offerto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gratuita</w:t>
      </w:r>
      <w:proofErr w:type="spellEnd"/>
      <w:r>
        <w:rPr>
          <w:rFonts w:ascii="Arial" w:hAnsi="Arial"/>
        </w:rPr>
        <w:t xml:space="preserve"> di LIQUI MOLY </w:t>
      </w:r>
      <w:proofErr w:type="spellStart"/>
      <w:r>
        <w:rPr>
          <w:rFonts w:ascii="Arial" w:hAnsi="Arial"/>
        </w:rPr>
        <w:t>scaricabile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all’indirizzo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HYPERLINK "http://www.liqui-moly.it" </w:instrText>
      </w:r>
      <w:r>
        <w:rPr>
          <w:rFonts w:ascii="Arial" w:hAnsi="Arial"/>
        </w:rPr>
        <w:fldChar w:fldCharType="separate"/>
      </w:r>
      <w:r w:rsidRPr="008F252C">
        <w:rPr>
          <w:rStyle w:val="Hyperlink"/>
          <w:rFonts w:ascii="Arial" w:hAnsi="Arial"/>
        </w:rPr>
        <w:t>www.liqui-moly.it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  <w:bookmarkStart w:id="0" w:name="_GoBack"/>
      <w:bookmarkEnd w:id="0"/>
      <w:r>
        <w:rPr>
          <w:rFonts w:ascii="Arial" w:hAnsi="Arial"/>
        </w:rPr>
        <w:t xml:space="preserve"> Basta </w:t>
      </w:r>
      <w:proofErr w:type="spellStart"/>
      <w:r>
        <w:rPr>
          <w:rFonts w:ascii="Arial" w:hAnsi="Arial"/>
        </w:rPr>
        <w:t>inserire</w:t>
      </w:r>
      <w:proofErr w:type="spellEnd"/>
      <w:r>
        <w:rPr>
          <w:rFonts w:ascii="Arial" w:hAnsi="Arial"/>
        </w:rPr>
        <w:t xml:space="preserve"> solo la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modello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motorizzazione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apparirà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elenco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contenente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adatti</w:t>
      </w:r>
      <w:proofErr w:type="spellEnd"/>
      <w:r>
        <w:rPr>
          <w:rFonts w:ascii="Arial" w:hAnsi="Arial"/>
        </w:rPr>
        <w:t>.</w:t>
      </w:r>
    </w:p>
    <w:p w:rsidR="004106A0" w:rsidRDefault="004106A0" w:rsidP="004106A0">
      <w:pPr>
        <w:spacing w:line="360" w:lineRule="auto"/>
        <w:ind w:right="1843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B6ED7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1811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2018-05-09T08:29:00Z</dcterms:created>
  <dcterms:modified xsi:type="dcterms:W3CDTF">2018-05-09T08:29:00Z</dcterms:modified>
</cp:coreProperties>
</file>