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044" w:rsidRDefault="00BA2044" w:rsidP="00BA2044">
      <w:pPr>
        <w:spacing w:line="360" w:lineRule="auto"/>
        <w:ind w:right="1985"/>
        <w:rPr>
          <w:rFonts w:asciiTheme="minorBidi" w:hAnsiTheme="minorBidi" w:cstheme="minorBidi"/>
          <w:b/>
          <w:snapToGrid/>
          <w:sz w:val="36"/>
          <w:lang w:eastAsia="de-DE"/>
        </w:rPr>
      </w:pPr>
      <w:r>
        <w:rPr>
          <w:rFonts w:asciiTheme="minorBidi" w:hAnsiTheme="minorBidi" w:cstheme="minorBidi"/>
          <w:b/>
          <w:bCs/>
          <w:sz w:val="36"/>
          <w:lang w:val="it-IT"/>
        </w:rPr>
        <w:t xml:space="preserve">LIQUI MOLY entra nei Chicago </w:t>
      </w:r>
      <w:proofErr w:type="spellStart"/>
      <w:r>
        <w:rPr>
          <w:rFonts w:asciiTheme="minorBidi" w:hAnsiTheme="minorBidi" w:cstheme="minorBidi"/>
          <w:b/>
          <w:bCs/>
          <w:sz w:val="36"/>
          <w:lang w:val="it-IT"/>
        </w:rPr>
        <w:t>Bulls</w:t>
      </w:r>
      <w:proofErr w:type="spellEnd"/>
    </w:p>
    <w:p w:rsidR="00BA2044" w:rsidRDefault="00BA2044" w:rsidP="00BA2044">
      <w:pPr>
        <w:spacing w:line="360" w:lineRule="auto"/>
        <w:ind w:right="1985"/>
        <w:rPr>
          <w:rFonts w:asciiTheme="minorBidi" w:hAnsiTheme="minorBidi" w:cstheme="minorBidi"/>
          <w:sz w:val="28"/>
          <w:szCs w:val="28"/>
        </w:rPr>
      </w:pPr>
    </w:p>
    <w:p w:rsidR="00BA2044" w:rsidRDefault="00BA2044" w:rsidP="00BA2044">
      <w:pPr>
        <w:spacing w:line="360" w:lineRule="auto"/>
        <w:ind w:right="1985"/>
        <w:rPr>
          <w:rFonts w:asciiTheme="minorBidi" w:hAnsiTheme="minorBidi" w:cstheme="minorBidi"/>
          <w:b/>
        </w:rPr>
      </w:pPr>
      <w:r>
        <w:rPr>
          <w:rFonts w:asciiTheme="minorBidi" w:hAnsiTheme="minorBidi" w:cstheme="minorBidi"/>
          <w:sz w:val="28"/>
          <w:lang w:val="it-IT"/>
        </w:rPr>
        <w:t>Contratto promozionale biennale del produttore tedesco di oli con il team NBA</w:t>
      </w:r>
    </w:p>
    <w:p w:rsidR="00BA2044" w:rsidRDefault="00BA2044" w:rsidP="00BA2044">
      <w:pPr>
        <w:spacing w:line="360" w:lineRule="auto"/>
        <w:ind w:right="1985"/>
        <w:jc w:val="both"/>
        <w:rPr>
          <w:rFonts w:asciiTheme="minorBidi" w:hAnsiTheme="minorBidi" w:cstheme="minorBidi"/>
          <w:b/>
        </w:rPr>
      </w:pPr>
    </w:p>
    <w:p w:rsidR="00BA2044" w:rsidRDefault="00BA2044" w:rsidP="00BA2044">
      <w:pPr>
        <w:spacing w:after="240" w:line="360" w:lineRule="auto"/>
        <w:ind w:right="1985"/>
        <w:jc w:val="both"/>
        <w:rPr>
          <w:rFonts w:asciiTheme="minorBidi" w:hAnsiTheme="minorBidi" w:cstheme="minorBidi"/>
        </w:rPr>
      </w:pPr>
      <w:r>
        <w:rPr>
          <w:rFonts w:asciiTheme="minorBidi" w:hAnsiTheme="minorBidi" w:cstheme="minorBidi"/>
          <w:b/>
          <w:bCs/>
        </w:rPr>
        <w:t xml:space="preserve"> </w:t>
      </w:r>
      <w:r>
        <w:rPr>
          <w:rFonts w:asciiTheme="minorBidi" w:hAnsiTheme="minorBidi" w:cstheme="minorBidi"/>
          <w:b/>
          <w:bCs/>
          <w:lang w:val="it-IT"/>
        </w:rPr>
        <w:t xml:space="preserve">Settembre 2018 – Lo specialista tedesco di oli e additivi LIQUI MOLY entra nei Chicago </w:t>
      </w:r>
      <w:proofErr w:type="spellStart"/>
      <w:r>
        <w:rPr>
          <w:rFonts w:asciiTheme="minorBidi" w:hAnsiTheme="minorBidi" w:cstheme="minorBidi"/>
          <w:b/>
          <w:bCs/>
          <w:lang w:val="it-IT"/>
        </w:rPr>
        <w:t>Bulls</w:t>
      </w:r>
      <w:proofErr w:type="spellEnd"/>
      <w:r>
        <w:rPr>
          <w:rFonts w:asciiTheme="minorBidi" w:hAnsiTheme="minorBidi" w:cstheme="minorBidi"/>
          <w:lang w:val="it-IT"/>
        </w:rPr>
        <w:t xml:space="preserve">. </w:t>
      </w:r>
      <w:r>
        <w:rPr>
          <w:rFonts w:asciiTheme="minorBidi" w:hAnsiTheme="minorBidi" w:cstheme="minorBidi"/>
          <w:b/>
          <w:bCs/>
          <w:lang w:val="it-IT"/>
        </w:rPr>
        <w:t>La pubblicità in stadio e nei social media deve catturare una vasta attenzione, cosa che il team di basket americano riesce a fare.</w:t>
      </w:r>
      <w:r>
        <w:rPr>
          <w:rFonts w:asciiTheme="minorBidi" w:hAnsiTheme="minorBidi" w:cstheme="minorBidi"/>
          <w:lang w:val="it-IT"/>
        </w:rPr>
        <w:t xml:space="preserve"> </w:t>
      </w:r>
      <w:r>
        <w:rPr>
          <w:rFonts w:asciiTheme="minorBidi" w:hAnsiTheme="minorBidi" w:cstheme="minorBidi"/>
          <w:b/>
          <w:bCs/>
          <w:lang w:val="it-IT"/>
        </w:rPr>
        <w:t>Per questo LIQUI MOLY paga un importo di sette cifre.</w:t>
      </w:r>
      <w:r>
        <w:rPr>
          <w:rFonts w:asciiTheme="minorBidi" w:hAnsiTheme="minorBidi" w:cstheme="minorBidi"/>
          <w:lang w:val="it-IT"/>
        </w:rPr>
        <w:t xml:space="preserve"> </w:t>
      </w:r>
      <w:r>
        <w:rPr>
          <w:rFonts w:asciiTheme="minorBidi" w:hAnsiTheme="minorBidi" w:cstheme="minorBidi"/>
          <w:b/>
          <w:bCs/>
          <w:lang w:val="it-IT"/>
        </w:rPr>
        <w:t xml:space="preserve">"Finora si </w:t>
      </w:r>
      <w:proofErr w:type="gramStart"/>
      <w:r>
        <w:rPr>
          <w:rFonts w:asciiTheme="minorBidi" w:hAnsiTheme="minorBidi" w:cstheme="minorBidi"/>
          <w:b/>
          <w:bCs/>
          <w:lang w:val="it-IT"/>
        </w:rPr>
        <w:t>tratta  della</w:t>
      </w:r>
      <w:proofErr w:type="gramEnd"/>
      <w:r>
        <w:rPr>
          <w:rFonts w:asciiTheme="minorBidi" w:hAnsiTheme="minorBidi" w:cstheme="minorBidi"/>
          <w:b/>
          <w:bCs/>
          <w:lang w:val="it-IT"/>
        </w:rPr>
        <w:t xml:space="preserve"> nostra sponsorizzazione più ingente nell’America del Nord", afferma Peter </w:t>
      </w:r>
      <w:proofErr w:type="spellStart"/>
      <w:r>
        <w:rPr>
          <w:rFonts w:asciiTheme="minorBidi" w:hAnsiTheme="minorBidi" w:cstheme="minorBidi"/>
          <w:b/>
          <w:bCs/>
          <w:lang w:val="it-IT"/>
        </w:rPr>
        <w:t>Baumann</w:t>
      </w:r>
      <w:proofErr w:type="spellEnd"/>
      <w:r>
        <w:rPr>
          <w:rFonts w:asciiTheme="minorBidi" w:hAnsiTheme="minorBidi" w:cstheme="minorBidi"/>
          <w:b/>
          <w:bCs/>
          <w:lang w:val="it-IT"/>
        </w:rPr>
        <w:t>, direttore marketing di LIQUI MOLY.</w:t>
      </w:r>
      <w:r>
        <w:rPr>
          <w:rFonts w:asciiTheme="minorBidi" w:hAnsiTheme="minorBidi" w:cstheme="minorBidi"/>
          <w:lang w:val="it-IT"/>
        </w:rPr>
        <w:t xml:space="preserve"> </w:t>
      </w:r>
    </w:p>
    <w:p w:rsidR="00BA2044" w:rsidRDefault="00BA2044" w:rsidP="00BA2044">
      <w:pPr>
        <w:spacing w:after="240" w:line="360" w:lineRule="auto"/>
        <w:ind w:right="1985"/>
        <w:jc w:val="both"/>
        <w:rPr>
          <w:rFonts w:asciiTheme="minorBidi" w:hAnsiTheme="minorBidi" w:cstheme="minorBidi"/>
        </w:rPr>
      </w:pPr>
      <w:r>
        <w:rPr>
          <w:rFonts w:asciiTheme="minorBidi" w:hAnsiTheme="minorBidi" w:cstheme="minorBidi"/>
          <w:lang w:val="it-IT"/>
        </w:rPr>
        <w:t xml:space="preserve">Il logo del produttore di oli sarà chiaramente visibile nello </w:t>
      </w:r>
      <w:proofErr w:type="spellStart"/>
      <w:r>
        <w:rPr>
          <w:rFonts w:asciiTheme="minorBidi" w:hAnsiTheme="minorBidi" w:cstheme="minorBidi"/>
          <w:lang w:val="it-IT"/>
        </w:rPr>
        <w:t>United</w:t>
      </w:r>
      <w:proofErr w:type="spellEnd"/>
      <w:r>
        <w:rPr>
          <w:rFonts w:asciiTheme="minorBidi" w:hAnsiTheme="minorBidi" w:cstheme="minorBidi"/>
          <w:lang w:val="it-IT"/>
        </w:rPr>
        <w:t xml:space="preserve"> Center, tra l’altro anche sui due pali dei canestri oltre che sui canali digitali dei </w:t>
      </w:r>
      <w:proofErr w:type="spellStart"/>
      <w:r>
        <w:rPr>
          <w:rFonts w:asciiTheme="minorBidi" w:hAnsiTheme="minorBidi" w:cstheme="minorBidi"/>
          <w:lang w:val="it-IT"/>
        </w:rPr>
        <w:t>Bulls</w:t>
      </w:r>
      <w:proofErr w:type="spellEnd"/>
      <w:r>
        <w:rPr>
          <w:rFonts w:asciiTheme="minorBidi" w:hAnsiTheme="minorBidi" w:cstheme="minorBidi"/>
          <w:lang w:val="it-IT"/>
        </w:rPr>
        <w:t xml:space="preserve">. Inoltre LIQUI MOLY ha la possibilità di invitare clienti dai </w:t>
      </w:r>
      <w:proofErr w:type="spellStart"/>
      <w:r>
        <w:rPr>
          <w:rFonts w:asciiTheme="minorBidi" w:hAnsiTheme="minorBidi" w:cstheme="minorBidi"/>
          <w:lang w:val="it-IT"/>
        </w:rPr>
        <w:t>Bulls</w:t>
      </w:r>
      <w:proofErr w:type="spellEnd"/>
      <w:r>
        <w:rPr>
          <w:rFonts w:asciiTheme="minorBidi" w:hAnsiTheme="minorBidi" w:cstheme="minorBidi"/>
          <w:lang w:val="it-IT"/>
        </w:rPr>
        <w:t xml:space="preserve"> e alle loro partite.</w:t>
      </w:r>
    </w:p>
    <w:p w:rsidR="00BA2044" w:rsidRDefault="00BA2044" w:rsidP="00BA2044">
      <w:pPr>
        <w:spacing w:after="240" w:line="360" w:lineRule="auto"/>
        <w:ind w:right="1985"/>
        <w:jc w:val="both"/>
        <w:rPr>
          <w:rFonts w:asciiTheme="minorBidi" w:hAnsiTheme="minorBidi" w:cstheme="minorBidi"/>
        </w:rPr>
      </w:pPr>
      <w:proofErr w:type="gramStart"/>
      <w:r>
        <w:rPr>
          <w:rFonts w:asciiTheme="minorBidi" w:hAnsiTheme="minorBidi" w:cstheme="minorBidi"/>
          <w:lang w:val="it-IT"/>
        </w:rPr>
        <w:t>”Questa</w:t>
      </w:r>
      <w:proofErr w:type="gramEnd"/>
      <w:r>
        <w:rPr>
          <w:rFonts w:asciiTheme="minorBidi" w:hAnsiTheme="minorBidi" w:cstheme="minorBidi"/>
          <w:lang w:val="it-IT"/>
        </w:rPr>
        <w:t xml:space="preserve"> collaborazione transoceanica non è solo un investimento nella nostra attività negli USA, ma va ben oltre“, così afferma Peter </w:t>
      </w:r>
      <w:proofErr w:type="spellStart"/>
      <w:r>
        <w:rPr>
          <w:rFonts w:asciiTheme="minorBidi" w:hAnsiTheme="minorBidi" w:cstheme="minorBidi"/>
          <w:lang w:val="it-IT"/>
        </w:rPr>
        <w:t>Baumann</w:t>
      </w:r>
      <w:proofErr w:type="spellEnd"/>
      <w:r>
        <w:rPr>
          <w:rFonts w:asciiTheme="minorBidi" w:hAnsiTheme="minorBidi" w:cstheme="minorBidi"/>
          <w:lang w:val="it-IT"/>
        </w:rPr>
        <w:t xml:space="preserve">. In tutto il mondo centinaia di milioni di spettatori seguono le partite della NBA, il campionato di basket di gran lunga più amato al mondo. In più c'è il fatto che i Chicago </w:t>
      </w:r>
      <w:proofErr w:type="spellStart"/>
      <w:r>
        <w:rPr>
          <w:rFonts w:asciiTheme="minorBidi" w:hAnsiTheme="minorBidi" w:cstheme="minorBidi"/>
          <w:lang w:val="it-IT"/>
        </w:rPr>
        <w:t>Bulls</w:t>
      </w:r>
      <w:proofErr w:type="spellEnd"/>
      <w:r>
        <w:rPr>
          <w:rFonts w:asciiTheme="minorBidi" w:hAnsiTheme="minorBidi" w:cstheme="minorBidi"/>
          <w:lang w:val="it-IT"/>
        </w:rPr>
        <w:t xml:space="preserve"> hanno tifosi particolarmente numerosi e particolarmente fedeli non solo in </w:t>
      </w:r>
      <w:proofErr w:type="spellStart"/>
      <w:r>
        <w:rPr>
          <w:rFonts w:asciiTheme="minorBidi" w:hAnsiTheme="minorBidi" w:cstheme="minorBidi"/>
          <w:lang w:val="it-IT"/>
        </w:rPr>
        <w:t>Nordamerica</w:t>
      </w:r>
      <w:proofErr w:type="spellEnd"/>
      <w:r>
        <w:rPr>
          <w:rFonts w:asciiTheme="minorBidi" w:hAnsiTheme="minorBidi" w:cstheme="minorBidi"/>
          <w:lang w:val="it-IT"/>
        </w:rPr>
        <w:t xml:space="preserve">, ma anche in Sudamerica, Europa, Asia e Australia. L’associazione li quantifica a 175 milioni in tutto il mondo – questo numero non è superato da altri team di atleti professionisti negli USA. </w:t>
      </w:r>
    </w:p>
    <w:p w:rsidR="00BA2044" w:rsidRDefault="00BA2044" w:rsidP="00BA2044">
      <w:pPr>
        <w:spacing w:after="240" w:line="360" w:lineRule="auto"/>
        <w:ind w:right="1985"/>
        <w:jc w:val="both"/>
        <w:rPr>
          <w:rFonts w:asciiTheme="minorBidi" w:hAnsiTheme="minorBidi" w:cstheme="minorBidi"/>
        </w:rPr>
      </w:pPr>
      <w:r>
        <w:rPr>
          <w:rFonts w:asciiTheme="minorBidi" w:hAnsiTheme="minorBidi" w:cstheme="minorBidi"/>
          <w:lang w:val="it-IT"/>
        </w:rPr>
        <w:t xml:space="preserve">“Uno sport affascinante, un campionato famoso e una forte squadra con un gran seguito, per noi questo è il mix </w:t>
      </w:r>
      <w:proofErr w:type="gramStart"/>
      <w:r>
        <w:rPr>
          <w:rFonts w:asciiTheme="minorBidi" w:hAnsiTheme="minorBidi" w:cstheme="minorBidi"/>
          <w:lang w:val="it-IT"/>
        </w:rPr>
        <w:t>perfetto“</w:t>
      </w:r>
      <w:proofErr w:type="gramEnd"/>
      <w:r>
        <w:rPr>
          <w:rFonts w:asciiTheme="minorBidi" w:hAnsiTheme="minorBidi" w:cstheme="minorBidi"/>
          <w:lang w:val="it-IT"/>
        </w:rPr>
        <w:t xml:space="preserve">, spiega Peter </w:t>
      </w:r>
      <w:proofErr w:type="spellStart"/>
      <w:r>
        <w:rPr>
          <w:rFonts w:asciiTheme="minorBidi" w:hAnsiTheme="minorBidi" w:cstheme="minorBidi"/>
          <w:lang w:val="it-IT"/>
        </w:rPr>
        <w:t>Baumann</w:t>
      </w:r>
      <w:proofErr w:type="spellEnd"/>
      <w:r>
        <w:rPr>
          <w:rFonts w:asciiTheme="minorBidi" w:hAnsiTheme="minorBidi" w:cstheme="minorBidi"/>
          <w:lang w:val="it-IT"/>
        </w:rPr>
        <w:t xml:space="preserve">. “Tramite la collaborazione vogliamo aumentare la visibilità di LIQUI MOLY soprattutto in </w:t>
      </w:r>
      <w:proofErr w:type="spellStart"/>
      <w:r>
        <w:rPr>
          <w:rFonts w:asciiTheme="minorBidi" w:hAnsiTheme="minorBidi" w:cstheme="minorBidi"/>
          <w:lang w:val="it-IT"/>
        </w:rPr>
        <w:t>Nordamerica</w:t>
      </w:r>
      <w:proofErr w:type="spellEnd"/>
      <w:r>
        <w:rPr>
          <w:rFonts w:asciiTheme="minorBidi" w:hAnsiTheme="minorBidi" w:cstheme="minorBidi"/>
          <w:lang w:val="it-IT"/>
        </w:rPr>
        <w:t xml:space="preserve">, ma anche oltre. </w:t>
      </w:r>
      <w:r>
        <w:rPr>
          <w:rFonts w:asciiTheme="minorBidi" w:hAnsiTheme="minorBidi" w:cstheme="minorBidi"/>
          <w:lang w:val="it-IT"/>
        </w:rPr>
        <w:lastRenderedPageBreak/>
        <w:t xml:space="preserve">Nel loro orientamento internazionale, sia i Chicago </w:t>
      </w:r>
      <w:proofErr w:type="spellStart"/>
      <w:r>
        <w:rPr>
          <w:rFonts w:asciiTheme="minorBidi" w:hAnsiTheme="minorBidi" w:cstheme="minorBidi"/>
          <w:lang w:val="it-IT"/>
        </w:rPr>
        <w:t>Bulls</w:t>
      </w:r>
      <w:proofErr w:type="spellEnd"/>
      <w:r>
        <w:rPr>
          <w:rFonts w:asciiTheme="minorBidi" w:hAnsiTheme="minorBidi" w:cstheme="minorBidi"/>
          <w:lang w:val="it-IT"/>
        </w:rPr>
        <w:t xml:space="preserve">, sia LIQUI MOLY nei rispettivi ambiti sono marchi </w:t>
      </w:r>
      <w:proofErr w:type="gramStart"/>
      <w:r>
        <w:rPr>
          <w:rFonts w:asciiTheme="minorBidi" w:hAnsiTheme="minorBidi" w:cstheme="minorBidi"/>
          <w:lang w:val="it-IT"/>
        </w:rPr>
        <w:t>mondiali“</w:t>
      </w:r>
      <w:proofErr w:type="gramEnd"/>
      <w:r>
        <w:rPr>
          <w:rFonts w:asciiTheme="minorBidi" w:hAnsiTheme="minorBidi" w:cstheme="minorBidi"/>
          <w:lang w:val="it-IT"/>
        </w:rPr>
        <w:t>.</w:t>
      </w:r>
    </w:p>
    <w:p w:rsidR="00BA2044" w:rsidRDefault="00BA2044" w:rsidP="00BA2044">
      <w:pPr>
        <w:spacing w:after="240" w:line="360" w:lineRule="auto"/>
        <w:ind w:right="1985"/>
        <w:jc w:val="both"/>
        <w:rPr>
          <w:rFonts w:asciiTheme="minorBidi" w:hAnsiTheme="minorBidi" w:cstheme="minorBidi"/>
        </w:rPr>
      </w:pPr>
      <w:r>
        <w:rPr>
          <w:rFonts w:asciiTheme="minorBidi" w:hAnsiTheme="minorBidi" w:cstheme="minorBidi"/>
          <w:lang w:val="it-IT"/>
        </w:rPr>
        <w:t xml:space="preserve">“Siamo contenti di aver trovato in LIQUI MOLY un partner notevole. Una marca premium che divide con noi una forza mondiale e una ricerca continua di qualità e di prestazioni top, ci piace </w:t>
      </w:r>
      <w:proofErr w:type="gramStart"/>
      <w:r>
        <w:rPr>
          <w:rFonts w:asciiTheme="minorBidi" w:hAnsiTheme="minorBidi" w:cstheme="minorBidi"/>
          <w:lang w:val="it-IT"/>
        </w:rPr>
        <w:t>molto“</w:t>
      </w:r>
      <w:proofErr w:type="gramEnd"/>
      <w:r>
        <w:rPr>
          <w:rFonts w:asciiTheme="minorBidi" w:hAnsiTheme="minorBidi" w:cstheme="minorBidi"/>
          <w:lang w:val="it-IT"/>
        </w:rPr>
        <w:t xml:space="preserve">, afferma Matthew Kobe, vicepresidente della Business </w:t>
      </w:r>
      <w:proofErr w:type="spellStart"/>
      <w:r>
        <w:rPr>
          <w:rFonts w:asciiTheme="minorBidi" w:hAnsiTheme="minorBidi" w:cstheme="minorBidi"/>
          <w:lang w:val="it-IT"/>
        </w:rPr>
        <w:t>Strategy</w:t>
      </w:r>
      <w:proofErr w:type="spellEnd"/>
      <w:r>
        <w:rPr>
          <w:rFonts w:asciiTheme="minorBidi" w:hAnsiTheme="minorBidi" w:cstheme="minorBidi"/>
          <w:lang w:val="it-IT"/>
        </w:rPr>
        <w:t xml:space="preserve"> &amp; Analytics dei Chicago </w:t>
      </w:r>
      <w:proofErr w:type="spellStart"/>
      <w:r>
        <w:rPr>
          <w:rFonts w:asciiTheme="minorBidi" w:hAnsiTheme="minorBidi" w:cstheme="minorBidi"/>
          <w:lang w:val="it-IT"/>
        </w:rPr>
        <w:t>Bulls</w:t>
      </w:r>
      <w:proofErr w:type="spellEnd"/>
      <w:r>
        <w:rPr>
          <w:rFonts w:asciiTheme="minorBidi" w:hAnsiTheme="minorBidi" w:cstheme="minorBidi"/>
          <w:lang w:val="it-IT"/>
        </w:rPr>
        <w:t xml:space="preserve">. </w:t>
      </w:r>
    </w:p>
    <w:p w:rsidR="00BA2044" w:rsidRDefault="00BA2044" w:rsidP="00BA2044">
      <w:pPr>
        <w:spacing w:after="240" w:line="360" w:lineRule="auto"/>
        <w:ind w:right="1985"/>
        <w:jc w:val="both"/>
        <w:rPr>
          <w:rFonts w:asciiTheme="minorBidi" w:hAnsiTheme="minorBidi" w:cstheme="minorBidi"/>
        </w:rPr>
      </w:pPr>
      <w:r>
        <w:rPr>
          <w:rFonts w:asciiTheme="minorBidi" w:hAnsiTheme="minorBidi" w:cstheme="minorBidi"/>
          <w:lang w:val="it-IT"/>
        </w:rPr>
        <w:t xml:space="preserve">Anche se alla LIQUI MOLY si dà maggior peso alla sponsorizzazione del motorismo sportivo, questo marchio compare sempre più spesso ai bordi dei circuiti. Nel suo paese, la Germania, LIQUI MOLY da anni è partner esclusivo di </w:t>
      </w:r>
      <w:proofErr w:type="spellStart"/>
      <w:r>
        <w:rPr>
          <w:rFonts w:asciiTheme="minorBidi" w:hAnsiTheme="minorBidi" w:cstheme="minorBidi"/>
          <w:lang w:val="it-IT"/>
        </w:rPr>
        <w:t>Ratiopharm</w:t>
      </w:r>
      <w:proofErr w:type="spellEnd"/>
      <w:r>
        <w:rPr>
          <w:rFonts w:asciiTheme="minorBidi" w:hAnsiTheme="minorBidi" w:cstheme="minorBidi"/>
          <w:lang w:val="it-IT"/>
        </w:rPr>
        <w:t xml:space="preserve"> </w:t>
      </w:r>
      <w:proofErr w:type="spellStart"/>
      <w:r>
        <w:rPr>
          <w:rFonts w:asciiTheme="minorBidi" w:hAnsiTheme="minorBidi" w:cstheme="minorBidi"/>
          <w:lang w:val="it-IT"/>
        </w:rPr>
        <w:t>Ulm</w:t>
      </w:r>
      <w:proofErr w:type="spellEnd"/>
      <w:r>
        <w:rPr>
          <w:rFonts w:asciiTheme="minorBidi" w:hAnsiTheme="minorBidi" w:cstheme="minorBidi"/>
          <w:lang w:val="it-IT"/>
        </w:rPr>
        <w:t xml:space="preserve">, che gioca nel campionato di basket. E negli USA LIQUI MOLY è impegnata da un anno nello hockey sul ghiaccio: con i LA Kings nel NHL. </w:t>
      </w:r>
    </w:p>
    <w:p w:rsidR="00BA2044" w:rsidRDefault="00BA2044" w:rsidP="00BA2044">
      <w:pPr>
        <w:spacing w:after="240" w:line="360" w:lineRule="auto"/>
        <w:ind w:right="1985"/>
        <w:jc w:val="both"/>
        <w:rPr>
          <w:rFonts w:asciiTheme="minorBidi" w:hAnsiTheme="minorBidi" w:cstheme="minorBidi"/>
        </w:rPr>
      </w:pPr>
      <w:r>
        <w:rPr>
          <w:rFonts w:asciiTheme="minorBidi" w:hAnsiTheme="minorBidi" w:cstheme="minorBidi"/>
          <w:lang w:val="it-IT"/>
        </w:rPr>
        <w:t>L’attività negli USA di LIQUI MOLY va a gonfie vele. Nei primi sei mesi il fatturato è aumentato di oltre il 40% rispetto allo stesso periodo dell’anno precedente. Precedentemente l’azienda aveva investito in modo massiccio nel mercato USA, dove ha più che raddoppiato il suo personale negli ultimi due anni.</w:t>
      </w:r>
    </w:p>
    <w:p w:rsidR="008C46FD" w:rsidRDefault="008C46FD" w:rsidP="008C46FD">
      <w:bookmarkStart w:id="0" w:name="_GoBack"/>
      <w:bookmarkEnd w:id="0"/>
    </w:p>
    <w:p w:rsidR="000A3DF7" w:rsidRPr="002F3E5C" w:rsidRDefault="000A3DF7" w:rsidP="002F3E5C">
      <w:pPr>
        <w:tabs>
          <w:tab w:val="left" w:pos="2410"/>
        </w:tabs>
        <w:spacing w:line="360" w:lineRule="auto"/>
        <w:ind w:right="1984"/>
        <w:jc w:val="both"/>
        <w:rPr>
          <w:rFonts w:ascii="Arial" w:hAnsi="Arial" w:cs="Arial"/>
        </w:rPr>
      </w:pPr>
    </w:p>
    <w:p w:rsidR="003B69DE" w:rsidRPr="001939D2" w:rsidRDefault="003B69DE" w:rsidP="003B69DE">
      <w:pPr>
        <w:tabs>
          <w:tab w:val="left" w:pos="2410"/>
        </w:tabs>
        <w:spacing w:line="360" w:lineRule="auto"/>
        <w:ind w:right="1984"/>
        <w:jc w:val="both"/>
        <w:rPr>
          <w:rFonts w:ascii="Arial" w:hAnsi="Arial" w:cs="Arial"/>
          <w:b/>
        </w:rPr>
      </w:pPr>
      <w:r>
        <w:rPr>
          <w:rFonts w:ascii="Arial" w:hAnsi="Arial"/>
          <w:b/>
        </w:rPr>
        <w:t>LIQUI MOLY</w:t>
      </w:r>
    </w:p>
    <w:p w:rsidR="003B69DE" w:rsidRPr="001939D2" w:rsidRDefault="003B69DE" w:rsidP="003B69DE">
      <w:pPr>
        <w:tabs>
          <w:tab w:val="left" w:pos="2410"/>
        </w:tabs>
        <w:spacing w:line="360" w:lineRule="auto"/>
        <w:ind w:right="1984"/>
        <w:jc w:val="both"/>
        <w:rPr>
          <w:rFonts w:ascii="Arial" w:hAnsi="Arial" w:cs="Arial"/>
        </w:rPr>
      </w:pPr>
      <w:proofErr w:type="spellStart"/>
      <w:r>
        <w:rPr>
          <w:rFonts w:ascii="Arial" w:hAnsi="Arial"/>
        </w:rPr>
        <w:t>Con</w:t>
      </w:r>
      <w:proofErr w:type="spellEnd"/>
      <w:r>
        <w:rPr>
          <w:rFonts w:ascii="Arial" w:hAnsi="Arial"/>
        </w:rPr>
        <w:t xml:space="preserve"> circa 4000 </w:t>
      </w:r>
      <w:proofErr w:type="spellStart"/>
      <w:r>
        <w:rPr>
          <w:rFonts w:ascii="Arial" w:hAnsi="Arial"/>
        </w:rPr>
        <w:t>articoli</w:t>
      </w:r>
      <w:proofErr w:type="spellEnd"/>
      <w:r>
        <w:rPr>
          <w:rFonts w:ascii="Arial" w:hAnsi="Arial"/>
        </w:rPr>
        <w:t xml:space="preserve">, LIQUI MOLY </w:t>
      </w:r>
      <w:proofErr w:type="spellStart"/>
      <w:r>
        <w:rPr>
          <w:rFonts w:ascii="Arial" w:hAnsi="Arial"/>
        </w:rPr>
        <w:t>propone</w:t>
      </w:r>
      <w:proofErr w:type="spellEnd"/>
      <w:r>
        <w:rPr>
          <w:rFonts w:ascii="Arial" w:hAnsi="Arial"/>
        </w:rPr>
        <w:t xml:space="preserve"> </w:t>
      </w:r>
      <w:proofErr w:type="spellStart"/>
      <w:r>
        <w:rPr>
          <w:rFonts w:ascii="Arial" w:hAnsi="Arial"/>
        </w:rPr>
        <w:t>una</w:t>
      </w:r>
      <w:proofErr w:type="spellEnd"/>
      <w:r>
        <w:rPr>
          <w:rFonts w:ascii="Arial" w:hAnsi="Arial"/>
        </w:rPr>
        <w:t xml:space="preserve"> </w:t>
      </w:r>
      <w:proofErr w:type="spellStart"/>
      <w:r>
        <w:rPr>
          <w:rFonts w:ascii="Arial" w:hAnsi="Arial"/>
        </w:rPr>
        <w:t>gamma</w:t>
      </w:r>
      <w:proofErr w:type="spellEnd"/>
      <w:r>
        <w:rPr>
          <w:rFonts w:ascii="Arial" w:hAnsi="Arial"/>
        </w:rPr>
        <w:t xml:space="preserve"> </w:t>
      </w:r>
      <w:proofErr w:type="spellStart"/>
      <w:r>
        <w:rPr>
          <w:rFonts w:ascii="Arial" w:hAnsi="Arial"/>
        </w:rPr>
        <w:t>vastissima</w:t>
      </w:r>
      <w:proofErr w:type="spellEnd"/>
      <w:r>
        <w:rPr>
          <w:rFonts w:ascii="Arial" w:hAnsi="Arial"/>
        </w:rPr>
        <w:t xml:space="preserve"> di </w:t>
      </w:r>
      <w:proofErr w:type="spellStart"/>
      <w:r>
        <w:rPr>
          <w:rFonts w:ascii="Arial" w:hAnsi="Arial"/>
        </w:rPr>
        <w:t>prodotti</w:t>
      </w:r>
      <w:proofErr w:type="spellEnd"/>
      <w:r>
        <w:rPr>
          <w:rFonts w:ascii="Arial" w:hAnsi="Arial"/>
        </w:rPr>
        <w:t xml:space="preserve"> </w:t>
      </w:r>
      <w:proofErr w:type="spellStart"/>
      <w:r>
        <w:rPr>
          <w:rFonts w:ascii="Arial" w:hAnsi="Arial"/>
        </w:rPr>
        <w:t>chimici</w:t>
      </w:r>
      <w:proofErr w:type="spellEnd"/>
      <w:r>
        <w:rPr>
          <w:rFonts w:ascii="Arial" w:hAnsi="Arial"/>
        </w:rPr>
        <w:t xml:space="preserve"> </w:t>
      </w:r>
      <w:proofErr w:type="spellStart"/>
      <w:r>
        <w:rPr>
          <w:rFonts w:ascii="Arial" w:hAnsi="Arial"/>
        </w:rPr>
        <w:t>automotive</w:t>
      </w:r>
      <w:proofErr w:type="spellEnd"/>
      <w:r>
        <w:rPr>
          <w:rFonts w:ascii="Arial" w:hAnsi="Arial"/>
        </w:rPr>
        <w:t xml:space="preserve"> </w:t>
      </w:r>
      <w:proofErr w:type="spellStart"/>
      <w:r>
        <w:rPr>
          <w:rFonts w:ascii="Arial" w:hAnsi="Arial"/>
        </w:rPr>
        <w:t>unica</w:t>
      </w:r>
      <w:proofErr w:type="spellEnd"/>
      <w:r>
        <w:rPr>
          <w:rFonts w:ascii="Arial" w:hAnsi="Arial"/>
        </w:rPr>
        <w:t xml:space="preserve"> al </w:t>
      </w:r>
      <w:proofErr w:type="spellStart"/>
      <w:r>
        <w:rPr>
          <w:rFonts w:ascii="Arial" w:hAnsi="Arial"/>
        </w:rPr>
        <w:t>mondo</w:t>
      </w:r>
      <w:proofErr w:type="spellEnd"/>
      <w:r>
        <w:rPr>
          <w:rFonts w:ascii="Arial" w:hAnsi="Arial"/>
        </w:rPr>
        <w:t xml:space="preserve">: </w:t>
      </w:r>
      <w:proofErr w:type="spellStart"/>
      <w:r>
        <w:rPr>
          <w:rFonts w:ascii="Arial" w:hAnsi="Arial"/>
        </w:rPr>
        <w:t>oli</w:t>
      </w:r>
      <w:proofErr w:type="spellEnd"/>
      <w:r>
        <w:rPr>
          <w:rFonts w:ascii="Arial" w:hAnsi="Arial"/>
        </w:rPr>
        <w:t xml:space="preserve"> </w:t>
      </w:r>
      <w:proofErr w:type="spellStart"/>
      <w:r>
        <w:rPr>
          <w:rFonts w:ascii="Arial" w:hAnsi="Arial"/>
        </w:rPr>
        <w:t>motore</w:t>
      </w:r>
      <w:proofErr w:type="spellEnd"/>
      <w:r>
        <w:rPr>
          <w:rFonts w:ascii="Arial" w:hAnsi="Arial"/>
        </w:rPr>
        <w:t xml:space="preserve"> e </w:t>
      </w:r>
      <w:proofErr w:type="spellStart"/>
      <w:r>
        <w:rPr>
          <w:rFonts w:ascii="Arial" w:hAnsi="Arial"/>
        </w:rPr>
        <w:t>additivi</w:t>
      </w:r>
      <w:proofErr w:type="spellEnd"/>
      <w:r>
        <w:rPr>
          <w:rFonts w:ascii="Arial" w:hAnsi="Arial"/>
        </w:rPr>
        <w:t xml:space="preserve">, </w:t>
      </w:r>
      <w:proofErr w:type="spellStart"/>
      <w:r>
        <w:rPr>
          <w:rFonts w:ascii="Arial" w:hAnsi="Arial"/>
        </w:rPr>
        <w:t>grassi</w:t>
      </w:r>
      <w:proofErr w:type="spellEnd"/>
      <w:r>
        <w:rPr>
          <w:rFonts w:ascii="Arial" w:hAnsi="Arial"/>
        </w:rPr>
        <w:t xml:space="preserve"> e </w:t>
      </w:r>
      <w:proofErr w:type="spellStart"/>
      <w:r>
        <w:rPr>
          <w:rFonts w:ascii="Arial" w:hAnsi="Arial"/>
        </w:rPr>
        <w:t>paste</w:t>
      </w:r>
      <w:proofErr w:type="spellEnd"/>
      <w:r>
        <w:rPr>
          <w:rFonts w:ascii="Arial" w:hAnsi="Arial"/>
        </w:rPr>
        <w:t xml:space="preserve">, spray e </w:t>
      </w:r>
      <w:proofErr w:type="spellStart"/>
      <w:r>
        <w:rPr>
          <w:rFonts w:ascii="Arial" w:hAnsi="Arial"/>
        </w:rPr>
        <w:t>prodotti</w:t>
      </w:r>
      <w:proofErr w:type="spellEnd"/>
      <w:r>
        <w:rPr>
          <w:rFonts w:ascii="Arial" w:hAnsi="Arial"/>
        </w:rPr>
        <w:t xml:space="preserve"> per la </w:t>
      </w:r>
      <w:proofErr w:type="spellStart"/>
      <w:r>
        <w:rPr>
          <w:rFonts w:ascii="Arial" w:hAnsi="Arial"/>
        </w:rPr>
        <w:t>cura</w:t>
      </w:r>
      <w:proofErr w:type="spellEnd"/>
      <w:r>
        <w:rPr>
          <w:rFonts w:ascii="Arial" w:hAnsi="Arial"/>
        </w:rPr>
        <w:t xml:space="preserve"> </w:t>
      </w:r>
      <w:proofErr w:type="spellStart"/>
      <w:r>
        <w:rPr>
          <w:rFonts w:ascii="Arial" w:hAnsi="Arial"/>
        </w:rPr>
        <w:t>dell'auto</w:t>
      </w:r>
      <w:proofErr w:type="spellEnd"/>
      <w:r>
        <w:rPr>
          <w:rFonts w:ascii="Arial" w:hAnsi="Arial"/>
        </w:rPr>
        <w:t xml:space="preserve">, </w:t>
      </w:r>
      <w:proofErr w:type="spellStart"/>
      <w:r>
        <w:rPr>
          <w:rFonts w:ascii="Arial" w:hAnsi="Arial"/>
        </w:rPr>
        <w:t>incollanti</w:t>
      </w:r>
      <w:proofErr w:type="spellEnd"/>
      <w:r>
        <w:rPr>
          <w:rFonts w:ascii="Arial" w:hAnsi="Arial"/>
        </w:rPr>
        <w:t xml:space="preserve"> e </w:t>
      </w:r>
      <w:proofErr w:type="spellStart"/>
      <w:r>
        <w:rPr>
          <w:rFonts w:ascii="Arial" w:hAnsi="Arial"/>
        </w:rPr>
        <w:t>sigillanti</w:t>
      </w:r>
      <w:proofErr w:type="spellEnd"/>
      <w:r>
        <w:rPr>
          <w:rFonts w:ascii="Arial" w:hAnsi="Arial"/>
        </w:rPr>
        <w:t xml:space="preserve">. </w:t>
      </w:r>
      <w:proofErr w:type="spellStart"/>
      <w:r>
        <w:rPr>
          <w:rFonts w:ascii="Arial" w:hAnsi="Arial"/>
        </w:rPr>
        <w:t>Nata</w:t>
      </w:r>
      <w:proofErr w:type="spellEnd"/>
      <w:r>
        <w:rPr>
          <w:rFonts w:ascii="Arial" w:hAnsi="Arial"/>
        </w:rPr>
        <w:t xml:space="preserve"> </w:t>
      </w:r>
      <w:proofErr w:type="spellStart"/>
      <w:r>
        <w:rPr>
          <w:rFonts w:ascii="Arial" w:hAnsi="Arial"/>
        </w:rPr>
        <w:t>nel</w:t>
      </w:r>
      <w:proofErr w:type="spellEnd"/>
      <w:r>
        <w:rPr>
          <w:rFonts w:ascii="Arial" w:hAnsi="Arial"/>
        </w:rPr>
        <w:t xml:space="preserve"> 1957, LIQUI MOLY </w:t>
      </w:r>
      <w:proofErr w:type="spellStart"/>
      <w:r>
        <w:rPr>
          <w:rFonts w:ascii="Arial" w:hAnsi="Arial"/>
        </w:rPr>
        <w:t>sviluppa</w:t>
      </w:r>
      <w:proofErr w:type="spellEnd"/>
      <w:r>
        <w:rPr>
          <w:rFonts w:ascii="Arial" w:hAnsi="Arial"/>
        </w:rPr>
        <w:t xml:space="preserve"> e </w:t>
      </w:r>
      <w:proofErr w:type="spellStart"/>
      <w:r>
        <w:rPr>
          <w:rFonts w:ascii="Arial" w:hAnsi="Arial"/>
        </w:rPr>
        <w:t>produce</w:t>
      </w:r>
      <w:proofErr w:type="spellEnd"/>
      <w:r>
        <w:rPr>
          <w:rFonts w:ascii="Arial" w:hAnsi="Arial"/>
        </w:rPr>
        <w:t xml:space="preserve"> i </w:t>
      </w:r>
      <w:proofErr w:type="spellStart"/>
      <w:r>
        <w:rPr>
          <w:rFonts w:ascii="Arial" w:hAnsi="Arial"/>
        </w:rPr>
        <w:t>propri</w:t>
      </w:r>
      <w:proofErr w:type="spellEnd"/>
      <w:r>
        <w:rPr>
          <w:rFonts w:ascii="Arial" w:hAnsi="Arial"/>
        </w:rPr>
        <w:t xml:space="preserve"> </w:t>
      </w:r>
      <w:proofErr w:type="spellStart"/>
      <w:r>
        <w:rPr>
          <w:rFonts w:ascii="Arial" w:hAnsi="Arial"/>
        </w:rPr>
        <w:t>prodotti</w:t>
      </w:r>
      <w:proofErr w:type="spellEnd"/>
      <w:r>
        <w:rPr>
          <w:rFonts w:ascii="Arial" w:hAnsi="Arial"/>
        </w:rPr>
        <w:t xml:space="preserve"> </w:t>
      </w:r>
      <w:proofErr w:type="spellStart"/>
      <w:r>
        <w:rPr>
          <w:rFonts w:ascii="Arial" w:hAnsi="Arial"/>
        </w:rPr>
        <w:t>esclusivamente</w:t>
      </w:r>
      <w:proofErr w:type="spellEnd"/>
      <w:r>
        <w:rPr>
          <w:rFonts w:ascii="Arial" w:hAnsi="Arial"/>
        </w:rPr>
        <w:t xml:space="preserve"> in Germania. Sul </w:t>
      </w:r>
      <w:proofErr w:type="spellStart"/>
      <w:r>
        <w:rPr>
          <w:rFonts w:ascii="Arial" w:hAnsi="Arial"/>
        </w:rPr>
        <w:t>mercato</w:t>
      </w:r>
      <w:proofErr w:type="spellEnd"/>
      <w:r>
        <w:rPr>
          <w:rFonts w:ascii="Arial" w:hAnsi="Arial"/>
        </w:rPr>
        <w:t xml:space="preserve"> </w:t>
      </w:r>
      <w:proofErr w:type="spellStart"/>
      <w:r>
        <w:rPr>
          <w:rFonts w:ascii="Arial" w:hAnsi="Arial"/>
        </w:rPr>
        <w:t>tedesco</w:t>
      </w:r>
      <w:proofErr w:type="spellEnd"/>
      <w:r>
        <w:rPr>
          <w:rFonts w:ascii="Arial" w:hAnsi="Arial"/>
        </w:rPr>
        <w:t xml:space="preserve"> </w:t>
      </w:r>
      <w:proofErr w:type="spellStart"/>
      <w:r>
        <w:rPr>
          <w:rFonts w:ascii="Arial" w:hAnsi="Arial"/>
        </w:rPr>
        <w:t>risulta</w:t>
      </w:r>
      <w:proofErr w:type="spellEnd"/>
      <w:r>
        <w:rPr>
          <w:rFonts w:ascii="Arial" w:hAnsi="Arial"/>
        </w:rPr>
        <w:t xml:space="preserve"> </w:t>
      </w:r>
      <w:proofErr w:type="spellStart"/>
      <w:r>
        <w:rPr>
          <w:rFonts w:ascii="Arial" w:hAnsi="Arial"/>
        </w:rPr>
        <w:t>leader</w:t>
      </w:r>
      <w:proofErr w:type="spellEnd"/>
      <w:r>
        <w:rPr>
          <w:rFonts w:ascii="Arial" w:hAnsi="Arial"/>
        </w:rPr>
        <w:t xml:space="preserve"> </w:t>
      </w:r>
      <w:proofErr w:type="spellStart"/>
      <w:r>
        <w:rPr>
          <w:rFonts w:ascii="Arial" w:hAnsi="Arial"/>
        </w:rPr>
        <w:t>incontestato</w:t>
      </w:r>
      <w:proofErr w:type="spellEnd"/>
      <w:r>
        <w:rPr>
          <w:rFonts w:ascii="Arial" w:hAnsi="Arial"/>
        </w:rPr>
        <w:t xml:space="preserve"> </w:t>
      </w:r>
      <w:proofErr w:type="spellStart"/>
      <w:r>
        <w:rPr>
          <w:rFonts w:ascii="Arial" w:hAnsi="Arial"/>
        </w:rPr>
        <w:t>nel</w:t>
      </w:r>
      <w:proofErr w:type="spellEnd"/>
      <w:r>
        <w:rPr>
          <w:rFonts w:ascii="Arial" w:hAnsi="Arial"/>
        </w:rPr>
        <w:t xml:space="preserve"> </w:t>
      </w:r>
      <w:proofErr w:type="spellStart"/>
      <w:r>
        <w:rPr>
          <w:rFonts w:ascii="Arial" w:hAnsi="Arial"/>
        </w:rPr>
        <w:t>settore</w:t>
      </w:r>
      <w:proofErr w:type="spellEnd"/>
      <w:r>
        <w:rPr>
          <w:rFonts w:ascii="Arial" w:hAnsi="Arial"/>
        </w:rPr>
        <w:t xml:space="preserve"> </w:t>
      </w:r>
      <w:proofErr w:type="spellStart"/>
      <w:r>
        <w:rPr>
          <w:rFonts w:ascii="Arial" w:hAnsi="Arial"/>
        </w:rPr>
        <w:t>degli</w:t>
      </w:r>
      <w:proofErr w:type="spellEnd"/>
      <w:r>
        <w:rPr>
          <w:rFonts w:ascii="Arial" w:hAnsi="Arial"/>
        </w:rPr>
        <w:t xml:space="preserve"> </w:t>
      </w:r>
      <w:proofErr w:type="spellStart"/>
      <w:r>
        <w:rPr>
          <w:rFonts w:ascii="Arial" w:hAnsi="Arial"/>
        </w:rPr>
        <w:t>additivi</w:t>
      </w:r>
      <w:proofErr w:type="spellEnd"/>
      <w:r>
        <w:rPr>
          <w:rFonts w:ascii="Arial" w:hAnsi="Arial"/>
        </w:rPr>
        <w:t xml:space="preserve"> e </w:t>
      </w:r>
      <w:proofErr w:type="spellStart"/>
      <w:r>
        <w:rPr>
          <w:rFonts w:ascii="Arial" w:hAnsi="Arial"/>
        </w:rPr>
        <w:t>viene</w:t>
      </w:r>
      <w:proofErr w:type="spellEnd"/>
      <w:r>
        <w:rPr>
          <w:rFonts w:ascii="Arial" w:hAnsi="Arial"/>
        </w:rPr>
        <w:t xml:space="preserve"> </w:t>
      </w:r>
      <w:proofErr w:type="spellStart"/>
      <w:r>
        <w:rPr>
          <w:rFonts w:ascii="Arial" w:hAnsi="Arial"/>
        </w:rPr>
        <w:t>scelta</w:t>
      </w:r>
      <w:proofErr w:type="spellEnd"/>
      <w:r>
        <w:rPr>
          <w:rFonts w:ascii="Arial" w:hAnsi="Arial"/>
        </w:rPr>
        <w:t xml:space="preserve"> sempre più </w:t>
      </w:r>
      <w:proofErr w:type="spellStart"/>
      <w:r>
        <w:rPr>
          <w:rFonts w:ascii="Arial" w:hAnsi="Arial"/>
        </w:rPr>
        <w:t>spesso</w:t>
      </w:r>
      <w:proofErr w:type="spellEnd"/>
      <w:r>
        <w:rPr>
          <w:rFonts w:ascii="Arial" w:hAnsi="Arial"/>
        </w:rPr>
        <w:t xml:space="preserve"> </w:t>
      </w:r>
      <w:proofErr w:type="spellStart"/>
      <w:r>
        <w:rPr>
          <w:rFonts w:ascii="Arial" w:hAnsi="Arial"/>
        </w:rPr>
        <w:t>come</w:t>
      </w:r>
      <w:proofErr w:type="spellEnd"/>
      <w:r>
        <w:rPr>
          <w:rFonts w:ascii="Arial" w:hAnsi="Arial"/>
        </w:rPr>
        <w:t xml:space="preserve"> </w:t>
      </w:r>
      <w:proofErr w:type="spellStart"/>
      <w:r>
        <w:rPr>
          <w:rFonts w:ascii="Arial" w:hAnsi="Arial"/>
        </w:rPr>
        <w:t>migliore</w:t>
      </w:r>
      <w:proofErr w:type="spellEnd"/>
      <w:r>
        <w:rPr>
          <w:rFonts w:ascii="Arial" w:hAnsi="Arial"/>
        </w:rPr>
        <w:t xml:space="preserve"> </w:t>
      </w:r>
      <w:proofErr w:type="spellStart"/>
      <w:r>
        <w:rPr>
          <w:rFonts w:ascii="Arial" w:hAnsi="Arial"/>
        </w:rPr>
        <w:t>marca</w:t>
      </w:r>
      <w:proofErr w:type="spellEnd"/>
      <w:r>
        <w:rPr>
          <w:rFonts w:ascii="Arial" w:hAnsi="Arial"/>
        </w:rPr>
        <w:t xml:space="preserve"> di </w:t>
      </w:r>
      <w:proofErr w:type="spellStart"/>
      <w:r>
        <w:rPr>
          <w:rFonts w:ascii="Arial" w:hAnsi="Arial"/>
        </w:rPr>
        <w:t>olio</w:t>
      </w:r>
      <w:proofErr w:type="spellEnd"/>
      <w:r>
        <w:rPr>
          <w:rFonts w:ascii="Arial" w:hAnsi="Arial"/>
        </w:rPr>
        <w:t xml:space="preserve">. </w:t>
      </w:r>
      <w:proofErr w:type="spellStart"/>
      <w:r>
        <w:rPr>
          <w:rFonts w:ascii="Arial" w:hAnsi="Arial"/>
        </w:rPr>
        <w:t>L'azienda</w:t>
      </w:r>
      <w:proofErr w:type="spellEnd"/>
      <w:r>
        <w:rPr>
          <w:rFonts w:ascii="Arial" w:hAnsi="Arial"/>
        </w:rPr>
        <w:t xml:space="preserve"> </w:t>
      </w:r>
      <w:proofErr w:type="spellStart"/>
      <w:r>
        <w:rPr>
          <w:rFonts w:ascii="Arial" w:hAnsi="Arial"/>
        </w:rPr>
        <w:t>vende</w:t>
      </w:r>
      <w:proofErr w:type="spellEnd"/>
      <w:r>
        <w:rPr>
          <w:rFonts w:ascii="Arial" w:hAnsi="Arial"/>
        </w:rPr>
        <w:t xml:space="preserve"> i </w:t>
      </w:r>
      <w:proofErr w:type="spellStart"/>
      <w:r>
        <w:rPr>
          <w:rFonts w:ascii="Arial" w:hAnsi="Arial"/>
        </w:rPr>
        <w:t>propri</w:t>
      </w:r>
      <w:proofErr w:type="spellEnd"/>
      <w:r>
        <w:rPr>
          <w:rFonts w:ascii="Arial" w:hAnsi="Arial"/>
        </w:rPr>
        <w:t xml:space="preserve"> </w:t>
      </w:r>
      <w:proofErr w:type="spellStart"/>
      <w:r>
        <w:rPr>
          <w:rFonts w:ascii="Arial" w:hAnsi="Arial"/>
        </w:rPr>
        <w:t>prodotti</w:t>
      </w:r>
      <w:proofErr w:type="spellEnd"/>
      <w:r>
        <w:rPr>
          <w:rFonts w:ascii="Arial" w:hAnsi="Arial"/>
        </w:rPr>
        <w:t xml:space="preserve"> in più di 120 </w:t>
      </w:r>
      <w:proofErr w:type="spellStart"/>
      <w:r>
        <w:rPr>
          <w:rFonts w:ascii="Arial" w:hAnsi="Arial"/>
        </w:rPr>
        <w:t>Paesi</w:t>
      </w:r>
      <w:proofErr w:type="spellEnd"/>
      <w:r>
        <w:rPr>
          <w:rFonts w:ascii="Arial" w:hAnsi="Arial"/>
        </w:rPr>
        <w:t xml:space="preserve"> e ha </w:t>
      </w:r>
      <w:proofErr w:type="spellStart"/>
      <w:r>
        <w:rPr>
          <w:rFonts w:ascii="Arial" w:hAnsi="Arial"/>
        </w:rPr>
        <w:t>realizzato</w:t>
      </w:r>
      <w:proofErr w:type="spellEnd"/>
      <w:r>
        <w:rPr>
          <w:rFonts w:ascii="Arial" w:hAnsi="Arial"/>
        </w:rPr>
        <w:t xml:space="preserve"> </w:t>
      </w:r>
      <w:proofErr w:type="spellStart"/>
      <w:r>
        <w:rPr>
          <w:rFonts w:ascii="Arial" w:hAnsi="Arial"/>
        </w:rPr>
        <w:t>nel</w:t>
      </w:r>
      <w:proofErr w:type="spellEnd"/>
      <w:r>
        <w:rPr>
          <w:rFonts w:ascii="Arial" w:hAnsi="Arial"/>
        </w:rPr>
        <w:t xml:space="preserve"> 2017 </w:t>
      </w:r>
      <w:proofErr w:type="spellStart"/>
      <w:r>
        <w:rPr>
          <w:rFonts w:ascii="Arial" w:hAnsi="Arial"/>
        </w:rPr>
        <w:t>un</w:t>
      </w:r>
      <w:proofErr w:type="spellEnd"/>
      <w:r>
        <w:rPr>
          <w:rFonts w:ascii="Arial" w:hAnsi="Arial"/>
        </w:rPr>
        <w:t xml:space="preserve"> </w:t>
      </w:r>
      <w:proofErr w:type="spellStart"/>
      <w:r>
        <w:rPr>
          <w:rFonts w:ascii="Arial" w:hAnsi="Arial"/>
        </w:rPr>
        <w:t>fatturato</w:t>
      </w:r>
      <w:proofErr w:type="spellEnd"/>
      <w:r>
        <w:rPr>
          <w:rFonts w:ascii="Arial" w:hAnsi="Arial"/>
        </w:rPr>
        <w:t xml:space="preserve"> di 532 </w:t>
      </w:r>
      <w:proofErr w:type="spellStart"/>
      <w:r>
        <w:rPr>
          <w:rFonts w:ascii="Arial" w:hAnsi="Arial"/>
        </w:rPr>
        <w:t>milioni</w:t>
      </w:r>
      <w:proofErr w:type="spellEnd"/>
      <w:r>
        <w:rPr>
          <w:rFonts w:ascii="Arial" w:hAnsi="Arial"/>
        </w:rPr>
        <w:t xml:space="preserve"> di Euro.</w:t>
      </w:r>
    </w:p>
    <w:p w:rsidR="00ED7AB1" w:rsidRPr="000324AF" w:rsidRDefault="00ED7AB1" w:rsidP="00ED7AB1">
      <w:pPr>
        <w:spacing w:line="360" w:lineRule="auto"/>
        <w:ind w:right="1842"/>
        <w:jc w:val="both"/>
        <w:rPr>
          <w:rFonts w:ascii="Arial" w:hAnsi="Arial" w:cs="Arial"/>
          <w:lang w:val="it-IT"/>
        </w:rPr>
      </w:pPr>
    </w:p>
    <w:p w:rsidR="0044281C" w:rsidRPr="000324AF" w:rsidRDefault="0044281C" w:rsidP="00ED7AB1">
      <w:pPr>
        <w:keepNext/>
        <w:keepLines/>
        <w:tabs>
          <w:tab w:val="left" w:pos="7020"/>
        </w:tabs>
        <w:autoSpaceDE w:val="0"/>
        <w:autoSpaceDN w:val="0"/>
        <w:adjustRightInd w:val="0"/>
        <w:ind w:right="2052"/>
        <w:jc w:val="both"/>
        <w:rPr>
          <w:rStyle w:val="Fett"/>
          <w:rFonts w:ascii="Arial" w:hAnsi="Arial" w:cs="Arial"/>
          <w:lang w:val="it-IT"/>
        </w:rPr>
      </w:pPr>
      <w:r w:rsidRPr="000324AF">
        <w:rPr>
          <w:rStyle w:val="Fett"/>
          <w:rFonts w:ascii="Arial" w:hAnsi="Arial" w:cs="Arial"/>
          <w:lang w:val="it-IT"/>
        </w:rPr>
        <w:t>Ulteriori informazioni sono disponibili presso:</w:t>
      </w:r>
    </w:p>
    <w:p w:rsidR="008A71E7" w:rsidRPr="000324AF" w:rsidRDefault="008A71E7" w:rsidP="00290A88">
      <w:pPr>
        <w:keepNext/>
        <w:keepLines/>
        <w:tabs>
          <w:tab w:val="left" w:pos="7020"/>
        </w:tabs>
        <w:autoSpaceDE w:val="0"/>
        <w:autoSpaceDN w:val="0"/>
        <w:adjustRightInd w:val="0"/>
        <w:rPr>
          <w:rFonts w:ascii="Arial" w:hAnsi="Arial" w:cs="Arial"/>
          <w:color w:val="000000"/>
          <w:lang w:val="it-IT"/>
        </w:rPr>
      </w:pPr>
      <w:r w:rsidRPr="000324AF">
        <w:rPr>
          <w:rFonts w:ascii="Arial" w:hAnsi="Arial" w:cs="Arial"/>
          <w:color w:val="000000"/>
          <w:lang w:val="it-IT"/>
        </w:rPr>
        <w:t xml:space="preserve">LIQUI MOLY </w:t>
      </w:r>
      <w:proofErr w:type="spellStart"/>
      <w:r w:rsidRPr="000324AF">
        <w:rPr>
          <w:rFonts w:ascii="Arial" w:hAnsi="Arial" w:cs="Arial"/>
          <w:color w:val="000000"/>
          <w:lang w:val="it-IT"/>
        </w:rPr>
        <w:t>GmbH</w:t>
      </w:r>
      <w:proofErr w:type="spellEnd"/>
    </w:p>
    <w:p w:rsidR="008A71E7" w:rsidRDefault="008A71E7" w:rsidP="00290A88">
      <w:pPr>
        <w:keepNext/>
        <w:keepLines/>
        <w:tabs>
          <w:tab w:val="left" w:pos="7020"/>
        </w:tabs>
        <w:autoSpaceDE w:val="0"/>
        <w:autoSpaceDN w:val="0"/>
        <w:adjustRightInd w:val="0"/>
        <w:rPr>
          <w:rFonts w:ascii="Arial" w:hAnsi="Arial" w:cs="Arial"/>
          <w:color w:val="000000"/>
          <w:lang w:val="it-IT"/>
        </w:rPr>
      </w:pPr>
      <w:r w:rsidRPr="000324AF">
        <w:rPr>
          <w:rFonts w:ascii="Arial" w:hAnsi="Arial" w:cs="Arial"/>
          <w:color w:val="000000"/>
          <w:lang w:val="it-IT"/>
        </w:rPr>
        <w:t>Peter Szarafinski</w:t>
      </w:r>
    </w:p>
    <w:p w:rsidR="00BA2044" w:rsidRPr="000324AF" w:rsidRDefault="00BA2044" w:rsidP="00290A88">
      <w:pPr>
        <w:keepNext/>
        <w:keepLines/>
        <w:tabs>
          <w:tab w:val="left" w:pos="7020"/>
        </w:tabs>
        <w:autoSpaceDE w:val="0"/>
        <w:autoSpaceDN w:val="0"/>
        <w:adjustRightInd w:val="0"/>
        <w:rPr>
          <w:rFonts w:ascii="Arial" w:hAnsi="Arial" w:cs="Arial"/>
          <w:color w:val="000000"/>
          <w:lang w:val="it-IT"/>
        </w:rPr>
      </w:pPr>
      <w:r>
        <w:rPr>
          <w:rFonts w:ascii="Arial" w:hAnsi="Arial" w:cs="Arial"/>
          <w:color w:val="000000"/>
          <w:lang w:val="it-IT"/>
        </w:rPr>
        <w:t xml:space="preserve">Head of Media Relations </w:t>
      </w:r>
      <w:proofErr w:type="spellStart"/>
      <w:r>
        <w:rPr>
          <w:rFonts w:ascii="Arial" w:hAnsi="Arial" w:cs="Arial"/>
          <w:color w:val="000000"/>
          <w:lang w:val="it-IT"/>
        </w:rPr>
        <w:t>international</w:t>
      </w:r>
      <w:proofErr w:type="spellEnd"/>
    </w:p>
    <w:p w:rsidR="008A71E7" w:rsidRPr="000324AF" w:rsidRDefault="008A71E7" w:rsidP="00290A88">
      <w:pPr>
        <w:keepNext/>
        <w:keepLines/>
        <w:tabs>
          <w:tab w:val="left" w:pos="7020"/>
        </w:tabs>
        <w:autoSpaceDE w:val="0"/>
        <w:autoSpaceDN w:val="0"/>
        <w:adjustRightInd w:val="0"/>
        <w:rPr>
          <w:rFonts w:ascii="Arial" w:hAnsi="Arial" w:cs="Arial"/>
          <w:color w:val="000000"/>
          <w:lang w:val="en-GB"/>
        </w:rPr>
      </w:pPr>
      <w:proofErr w:type="spellStart"/>
      <w:r w:rsidRPr="000324AF">
        <w:rPr>
          <w:rFonts w:ascii="Arial" w:hAnsi="Arial" w:cs="Arial"/>
          <w:color w:val="000000"/>
          <w:lang w:val="it-IT"/>
        </w:rPr>
        <w:t>Jerg-Wieland-Str</w:t>
      </w:r>
      <w:proofErr w:type="spellEnd"/>
      <w:r w:rsidRPr="000324AF">
        <w:rPr>
          <w:rFonts w:ascii="Arial" w:hAnsi="Arial" w:cs="Arial"/>
          <w:color w:val="000000"/>
          <w:lang w:val="it-IT"/>
        </w:rPr>
        <w:t xml:space="preserve">. </w:t>
      </w:r>
      <w:r w:rsidRPr="000324AF">
        <w:rPr>
          <w:rFonts w:ascii="Arial" w:hAnsi="Arial" w:cs="Arial"/>
          <w:color w:val="000000"/>
          <w:lang w:val="en-GB"/>
        </w:rPr>
        <w:t>4</w:t>
      </w:r>
    </w:p>
    <w:p w:rsidR="008A71E7" w:rsidRPr="000324AF" w:rsidRDefault="008A71E7" w:rsidP="00290A88">
      <w:pPr>
        <w:keepNext/>
        <w:keepLines/>
        <w:tabs>
          <w:tab w:val="left" w:pos="7020"/>
        </w:tabs>
        <w:autoSpaceDE w:val="0"/>
        <w:autoSpaceDN w:val="0"/>
        <w:adjustRightInd w:val="0"/>
        <w:rPr>
          <w:rFonts w:ascii="Arial" w:hAnsi="Arial" w:cs="Arial"/>
          <w:color w:val="000000"/>
          <w:lang w:val="en-GB"/>
        </w:rPr>
      </w:pPr>
      <w:r w:rsidRPr="000324AF">
        <w:rPr>
          <w:rFonts w:ascii="Arial" w:hAnsi="Arial" w:cs="Arial"/>
          <w:color w:val="000000"/>
          <w:lang w:val="en-GB"/>
        </w:rPr>
        <w:t>89081 Ulm-Lehr</w:t>
      </w:r>
    </w:p>
    <w:p w:rsidR="008A71E7" w:rsidRPr="000324AF" w:rsidRDefault="00290A88" w:rsidP="00290A88">
      <w:pPr>
        <w:keepNext/>
        <w:keepLines/>
        <w:tabs>
          <w:tab w:val="left" w:pos="7020"/>
        </w:tabs>
        <w:autoSpaceDE w:val="0"/>
        <w:autoSpaceDN w:val="0"/>
        <w:adjustRightInd w:val="0"/>
        <w:rPr>
          <w:rFonts w:ascii="Arial" w:hAnsi="Arial" w:cs="Arial"/>
          <w:color w:val="000000"/>
          <w:lang w:val="en-GB"/>
        </w:rPr>
      </w:pPr>
      <w:r>
        <w:rPr>
          <w:rFonts w:ascii="Arial" w:hAnsi="Arial" w:cs="Arial"/>
          <w:color w:val="000000"/>
          <w:lang w:val="en-GB"/>
        </w:rPr>
        <w:t>Germania</w:t>
      </w:r>
    </w:p>
    <w:p w:rsidR="008A71E7" w:rsidRPr="000324AF" w:rsidRDefault="008A71E7" w:rsidP="00290A88">
      <w:pPr>
        <w:keepNext/>
        <w:keepLines/>
        <w:tabs>
          <w:tab w:val="left" w:pos="7020"/>
        </w:tabs>
        <w:autoSpaceDE w:val="0"/>
        <w:autoSpaceDN w:val="0"/>
        <w:adjustRightInd w:val="0"/>
        <w:rPr>
          <w:rFonts w:ascii="Arial" w:hAnsi="Arial" w:cs="Arial"/>
          <w:color w:val="000000"/>
          <w:lang w:val="en-GB"/>
        </w:rPr>
      </w:pPr>
      <w:r w:rsidRPr="000324AF">
        <w:rPr>
          <w:rFonts w:ascii="Arial" w:hAnsi="Arial" w:cs="Arial"/>
          <w:color w:val="000000"/>
          <w:lang w:val="en-GB"/>
        </w:rPr>
        <w:t>Tel.: +49 7 31/14 20 189</w:t>
      </w:r>
    </w:p>
    <w:p w:rsidR="008A71E7" w:rsidRPr="000324AF" w:rsidRDefault="008A71E7" w:rsidP="00290A88">
      <w:pPr>
        <w:keepNext/>
        <w:keepLines/>
        <w:tabs>
          <w:tab w:val="left" w:pos="7020"/>
        </w:tabs>
        <w:autoSpaceDE w:val="0"/>
        <w:autoSpaceDN w:val="0"/>
        <w:adjustRightInd w:val="0"/>
        <w:rPr>
          <w:rFonts w:ascii="Arial" w:hAnsi="Arial" w:cs="Arial"/>
          <w:color w:val="000000"/>
          <w:lang w:val="en-GB"/>
        </w:rPr>
      </w:pPr>
      <w:r w:rsidRPr="000324AF">
        <w:rPr>
          <w:rFonts w:ascii="Arial" w:hAnsi="Arial" w:cs="Arial"/>
          <w:color w:val="000000"/>
          <w:lang w:val="en-GB"/>
        </w:rPr>
        <w:t>Fax: +49 7 31/14 20 82</w:t>
      </w:r>
    </w:p>
    <w:p w:rsidR="0044281C" w:rsidRDefault="00BA2044" w:rsidP="00BA2044">
      <w:pPr>
        <w:pStyle w:val="Textkrper"/>
        <w:keepNext/>
        <w:keepLines/>
        <w:tabs>
          <w:tab w:val="left" w:pos="6660"/>
          <w:tab w:val="left" w:pos="7020"/>
        </w:tabs>
        <w:spacing w:line="240" w:lineRule="auto"/>
        <w:jc w:val="left"/>
        <w:rPr>
          <w:rFonts w:ascii="Arial" w:hAnsi="Arial" w:cs="Arial"/>
          <w:lang w:val="en-GB"/>
        </w:rPr>
      </w:pPr>
      <w:hyperlink r:id="rId7" w:history="1">
        <w:r w:rsidRPr="00E36163">
          <w:rPr>
            <w:rStyle w:val="Hyperlink"/>
            <w:rFonts w:ascii="Arial" w:hAnsi="Arial" w:cs="Arial"/>
            <w:lang w:val="en-GB"/>
          </w:rPr>
          <w:t>peter.szarafinski@liqui-moly.de</w:t>
        </w:r>
      </w:hyperlink>
    </w:p>
    <w:p w:rsidR="00BA2044" w:rsidRDefault="00BA2044" w:rsidP="00BA2044">
      <w:pPr>
        <w:pStyle w:val="Textkrper"/>
        <w:keepNext/>
        <w:keepLines/>
        <w:tabs>
          <w:tab w:val="left" w:pos="6660"/>
          <w:tab w:val="left" w:pos="7020"/>
        </w:tabs>
        <w:spacing w:line="240" w:lineRule="auto"/>
        <w:jc w:val="left"/>
        <w:rPr>
          <w:rFonts w:ascii="Arial" w:hAnsi="Arial" w:cs="Arial"/>
          <w:lang w:val="en-GB"/>
        </w:rPr>
      </w:pPr>
    </w:p>
    <w:p w:rsidR="00BA2044" w:rsidRDefault="00BA2044" w:rsidP="00BA2044">
      <w:pPr>
        <w:pStyle w:val="Textkrper"/>
        <w:keepNext/>
        <w:keepLines/>
        <w:tabs>
          <w:tab w:val="left" w:pos="6660"/>
          <w:tab w:val="left" w:pos="7020"/>
        </w:tabs>
        <w:spacing w:line="240" w:lineRule="auto"/>
        <w:jc w:val="left"/>
        <w:rPr>
          <w:rFonts w:ascii="Arial" w:hAnsi="Arial" w:cs="Arial"/>
          <w:lang w:val="en-GB"/>
        </w:rPr>
      </w:pPr>
    </w:p>
    <w:p w:rsidR="00BA2044" w:rsidRPr="004A19FF" w:rsidRDefault="00BA2044" w:rsidP="00BA2044">
      <w:pPr>
        <w:pStyle w:val="Textkrper"/>
        <w:tabs>
          <w:tab w:val="left" w:pos="6660"/>
          <w:tab w:val="left" w:pos="7020"/>
        </w:tabs>
        <w:spacing w:line="240" w:lineRule="auto"/>
        <w:ind w:right="1984"/>
        <w:rPr>
          <w:rFonts w:ascii="Arial" w:hAnsi="Arial" w:cs="Arial"/>
          <w:color w:val="000000"/>
          <w:lang w:val="en-US"/>
        </w:rPr>
      </w:pPr>
      <w:r w:rsidRPr="004A19FF">
        <w:rPr>
          <w:rFonts w:ascii="Arial" w:hAnsi="Arial" w:cs="Arial"/>
          <w:color w:val="000000"/>
          <w:lang w:val="en-US"/>
        </w:rPr>
        <w:t>Chicago Bulls</w:t>
      </w:r>
    </w:p>
    <w:p w:rsidR="00BA2044" w:rsidRPr="004A19FF" w:rsidRDefault="00BA2044" w:rsidP="00BA2044">
      <w:pPr>
        <w:pStyle w:val="Textkrper"/>
        <w:tabs>
          <w:tab w:val="left" w:pos="6660"/>
          <w:tab w:val="left" w:pos="7020"/>
        </w:tabs>
        <w:spacing w:line="240" w:lineRule="auto"/>
        <w:ind w:right="1984"/>
        <w:rPr>
          <w:rFonts w:ascii="Arial" w:hAnsi="Arial" w:cs="Arial"/>
          <w:color w:val="000000"/>
          <w:lang w:val="en-US"/>
        </w:rPr>
      </w:pPr>
      <w:r w:rsidRPr="004A19FF">
        <w:rPr>
          <w:rFonts w:ascii="Arial" w:hAnsi="Arial" w:cs="Arial"/>
          <w:color w:val="000000"/>
          <w:lang w:val="en-US"/>
        </w:rPr>
        <w:t>Beth Grady</w:t>
      </w:r>
    </w:p>
    <w:p w:rsidR="00BA2044" w:rsidRPr="004A19FF" w:rsidRDefault="00BA2044" w:rsidP="00BA2044">
      <w:pPr>
        <w:pStyle w:val="Textkrper"/>
        <w:tabs>
          <w:tab w:val="left" w:pos="6660"/>
          <w:tab w:val="left" w:pos="7020"/>
        </w:tabs>
        <w:spacing w:line="240" w:lineRule="auto"/>
        <w:ind w:right="1984"/>
        <w:rPr>
          <w:rFonts w:ascii="Arial" w:hAnsi="Arial" w:cs="Arial"/>
          <w:color w:val="000000"/>
          <w:lang w:val="en-US"/>
        </w:rPr>
      </w:pPr>
      <w:r w:rsidRPr="004A19FF">
        <w:rPr>
          <w:rFonts w:ascii="Arial" w:hAnsi="Arial" w:cs="Arial"/>
          <w:color w:val="000000"/>
          <w:lang w:val="en-US"/>
        </w:rPr>
        <w:t>Senior Manager of Public &amp; Media Relations</w:t>
      </w:r>
    </w:p>
    <w:p w:rsidR="00BA2044" w:rsidRPr="004A19FF" w:rsidRDefault="00BA2044" w:rsidP="00BA2044">
      <w:pPr>
        <w:pStyle w:val="Textkrper"/>
        <w:tabs>
          <w:tab w:val="left" w:pos="6660"/>
          <w:tab w:val="left" w:pos="7020"/>
        </w:tabs>
        <w:spacing w:line="240" w:lineRule="auto"/>
        <w:ind w:right="1984"/>
        <w:rPr>
          <w:rFonts w:ascii="Arial" w:hAnsi="Arial" w:cs="Arial"/>
          <w:color w:val="000000"/>
          <w:lang w:val="en-US"/>
        </w:rPr>
      </w:pPr>
      <w:r w:rsidRPr="004A19FF">
        <w:rPr>
          <w:rFonts w:ascii="Arial" w:hAnsi="Arial" w:cs="Arial"/>
          <w:color w:val="000000"/>
          <w:lang w:val="en-US"/>
        </w:rPr>
        <w:t>United Center</w:t>
      </w:r>
    </w:p>
    <w:p w:rsidR="00BA2044" w:rsidRPr="004A19FF" w:rsidRDefault="00BA2044" w:rsidP="00BA2044">
      <w:pPr>
        <w:pStyle w:val="Textkrper"/>
        <w:tabs>
          <w:tab w:val="left" w:pos="6660"/>
          <w:tab w:val="left" w:pos="7020"/>
        </w:tabs>
        <w:spacing w:line="240" w:lineRule="auto"/>
        <w:ind w:right="1984"/>
        <w:rPr>
          <w:rFonts w:ascii="Arial" w:hAnsi="Arial" w:cs="Arial"/>
          <w:color w:val="000000"/>
          <w:lang w:val="en-US"/>
        </w:rPr>
      </w:pPr>
      <w:r w:rsidRPr="004A19FF">
        <w:rPr>
          <w:rFonts w:ascii="Arial" w:hAnsi="Arial" w:cs="Arial"/>
          <w:color w:val="000000"/>
          <w:lang w:val="en-US"/>
        </w:rPr>
        <w:t>1901 W. Madison St.</w:t>
      </w:r>
    </w:p>
    <w:p w:rsidR="00BA2044" w:rsidRPr="004A19FF" w:rsidRDefault="00BA2044" w:rsidP="00BA2044">
      <w:pPr>
        <w:pStyle w:val="Textkrper"/>
        <w:tabs>
          <w:tab w:val="left" w:pos="6660"/>
          <w:tab w:val="left" w:pos="7020"/>
        </w:tabs>
        <w:spacing w:line="240" w:lineRule="auto"/>
        <w:ind w:right="1984"/>
        <w:rPr>
          <w:rFonts w:ascii="Arial" w:hAnsi="Arial" w:cs="Arial"/>
          <w:color w:val="000000"/>
          <w:lang w:val="en-US"/>
        </w:rPr>
      </w:pPr>
      <w:r w:rsidRPr="004A19FF">
        <w:rPr>
          <w:rFonts w:ascii="Arial" w:hAnsi="Arial" w:cs="Arial"/>
          <w:color w:val="000000"/>
          <w:lang w:val="en-US"/>
        </w:rPr>
        <w:t>Chicago, IL 60612-2459</w:t>
      </w:r>
    </w:p>
    <w:p w:rsidR="00BA2044" w:rsidRPr="004A19FF" w:rsidRDefault="00BA2044" w:rsidP="00BA2044">
      <w:pPr>
        <w:pStyle w:val="Textkrper"/>
        <w:tabs>
          <w:tab w:val="left" w:pos="6660"/>
          <w:tab w:val="left" w:pos="7020"/>
        </w:tabs>
        <w:spacing w:line="240" w:lineRule="auto"/>
        <w:ind w:right="1984"/>
        <w:rPr>
          <w:rFonts w:ascii="Arial" w:hAnsi="Arial" w:cs="Arial"/>
          <w:color w:val="000000"/>
          <w:lang w:val="en-US"/>
        </w:rPr>
      </w:pPr>
      <w:r w:rsidRPr="004A19FF">
        <w:rPr>
          <w:rFonts w:ascii="Arial" w:hAnsi="Arial" w:cs="Arial"/>
          <w:color w:val="000000"/>
          <w:lang w:val="en-US"/>
        </w:rPr>
        <w:t>Tel.: +1 (312) 455-4000</w:t>
      </w:r>
    </w:p>
    <w:p w:rsidR="00BA2044" w:rsidRDefault="00BA2044" w:rsidP="00BA2044">
      <w:pPr>
        <w:pStyle w:val="Textkrper"/>
        <w:tabs>
          <w:tab w:val="left" w:pos="6660"/>
          <w:tab w:val="left" w:pos="7020"/>
        </w:tabs>
        <w:spacing w:line="240" w:lineRule="auto"/>
        <w:ind w:right="1984"/>
        <w:rPr>
          <w:rFonts w:ascii="Arial" w:hAnsi="Arial" w:cs="Arial"/>
          <w:color w:val="000000"/>
          <w:lang w:val="en-US"/>
        </w:rPr>
      </w:pPr>
      <w:hyperlink r:id="rId8" w:history="1">
        <w:r w:rsidRPr="006D242E">
          <w:rPr>
            <w:rStyle w:val="Hyperlink"/>
            <w:rFonts w:ascii="Arial" w:hAnsi="Arial" w:cs="Arial"/>
            <w:lang w:val="en-US"/>
          </w:rPr>
          <w:t>bgrady@bulls.com</w:t>
        </w:r>
      </w:hyperlink>
    </w:p>
    <w:p w:rsidR="00BA2044" w:rsidRPr="00290A88" w:rsidRDefault="00BA2044" w:rsidP="00BA2044">
      <w:pPr>
        <w:pStyle w:val="Textkrper"/>
        <w:keepNext/>
        <w:keepLines/>
        <w:tabs>
          <w:tab w:val="left" w:pos="6660"/>
          <w:tab w:val="left" w:pos="7020"/>
        </w:tabs>
        <w:spacing w:line="240" w:lineRule="auto"/>
        <w:jc w:val="left"/>
        <w:rPr>
          <w:rFonts w:ascii="Arial" w:hAnsi="Arial" w:cs="Arial"/>
          <w:color w:val="000000"/>
          <w:lang w:val="en-US"/>
        </w:rPr>
      </w:pPr>
    </w:p>
    <w:sectPr w:rsidR="00BA2044" w:rsidRPr="00290A88">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B37" w:rsidRDefault="00A07B37">
      <w:r>
        <w:separator/>
      </w:r>
    </w:p>
  </w:endnote>
  <w:endnote w:type="continuationSeparator" w:id="0">
    <w:p w:rsidR="00A07B37" w:rsidRDefault="00A07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B37" w:rsidRDefault="00A07B37">
      <w:r>
        <w:separator/>
      </w:r>
    </w:p>
  </w:footnote>
  <w:footnote w:type="continuationSeparator" w:id="0">
    <w:p w:rsidR="00A07B37" w:rsidRDefault="00A07B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B33" w:rsidRDefault="006345AA">
    <w:pPr>
      <w:pStyle w:val="Kopfzeile"/>
    </w:pPr>
    <w:r>
      <w:rPr>
        <w:noProof/>
        <w:lang w:eastAsia="de-DE"/>
      </w:rPr>
      <w:drawing>
        <wp:inline distT="0" distB="0" distL="0" distR="0">
          <wp:extent cx="5743575" cy="676275"/>
          <wp:effectExtent l="0" t="0" r="9525"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3575" cy="676275"/>
                  </a:xfrm>
                  <a:prstGeom prst="rect">
                    <a:avLst/>
                  </a:prstGeom>
                  <a:noFill/>
                  <a:ln>
                    <a:noFill/>
                  </a:ln>
                </pic:spPr>
              </pic:pic>
            </a:graphicData>
          </a:graphic>
        </wp:inline>
      </w:drawing>
    </w:r>
  </w:p>
  <w:p w:rsidR="00101875" w:rsidRDefault="0010187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9F050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2F5D3E20"/>
    <w:multiLevelType w:val="hybridMultilevel"/>
    <w:tmpl w:val="136C9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24A6BE1"/>
    <w:multiLevelType w:val="hybridMultilevel"/>
    <w:tmpl w:val="34C4BCA2"/>
    <w:lvl w:ilvl="0" w:tplc="59FA4D7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E41A0D"/>
    <w:multiLevelType w:val="hybridMultilevel"/>
    <w:tmpl w:val="5A1088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CFE108F"/>
    <w:multiLevelType w:val="hybridMultilevel"/>
    <w:tmpl w:val="00BEBB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4CCC7DD1"/>
    <w:multiLevelType w:val="hybridMultilevel"/>
    <w:tmpl w:val="EDDCCE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C932F9F"/>
    <w:multiLevelType w:val="hybridMultilevel"/>
    <w:tmpl w:val="337A47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F0336F2"/>
    <w:multiLevelType w:val="hybridMultilevel"/>
    <w:tmpl w:val="6CC4348E"/>
    <w:lvl w:ilvl="0" w:tplc="0AACC0F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FCC6273"/>
    <w:multiLevelType w:val="hybridMultilevel"/>
    <w:tmpl w:val="21C875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6AA5270"/>
    <w:multiLevelType w:val="hybridMultilevel"/>
    <w:tmpl w:val="9F02B1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75734D3"/>
    <w:multiLevelType w:val="hybridMultilevel"/>
    <w:tmpl w:val="6F5460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6D52A7F"/>
    <w:multiLevelType w:val="hybridMultilevel"/>
    <w:tmpl w:val="0A721D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7FF5085"/>
    <w:multiLevelType w:val="hybridMultilevel"/>
    <w:tmpl w:val="851854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3"/>
  </w:num>
  <w:num w:numId="4">
    <w:abstractNumId w:val="3"/>
  </w:num>
  <w:num w:numId="5">
    <w:abstractNumId w:val="10"/>
  </w:num>
  <w:num w:numId="6">
    <w:abstractNumId w:val="2"/>
  </w:num>
  <w:num w:numId="7">
    <w:abstractNumId w:val="9"/>
  </w:num>
  <w:num w:numId="8">
    <w:abstractNumId w:val="11"/>
  </w:num>
  <w:num w:numId="9">
    <w:abstractNumId w:val="7"/>
  </w:num>
  <w:num w:numId="10">
    <w:abstractNumId w:val="1"/>
  </w:num>
  <w:num w:numId="11">
    <w:abstractNumId w:val="14"/>
  </w:num>
  <w:num w:numId="12">
    <w:abstractNumId w:val="12"/>
  </w:num>
  <w:num w:numId="13">
    <w:abstractNumId w:val="8"/>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1239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6BB"/>
    <w:rsid w:val="0000316E"/>
    <w:rsid w:val="000109EE"/>
    <w:rsid w:val="00011ACD"/>
    <w:rsid w:val="00012250"/>
    <w:rsid w:val="00013F26"/>
    <w:rsid w:val="000324AF"/>
    <w:rsid w:val="0003456B"/>
    <w:rsid w:val="00041868"/>
    <w:rsid w:val="000424EA"/>
    <w:rsid w:val="000466C2"/>
    <w:rsid w:val="000507AE"/>
    <w:rsid w:val="00060A60"/>
    <w:rsid w:val="000663FD"/>
    <w:rsid w:val="00073C3A"/>
    <w:rsid w:val="0007647B"/>
    <w:rsid w:val="00081646"/>
    <w:rsid w:val="00083753"/>
    <w:rsid w:val="00086062"/>
    <w:rsid w:val="00093120"/>
    <w:rsid w:val="00093ADB"/>
    <w:rsid w:val="000A2733"/>
    <w:rsid w:val="000A3DF7"/>
    <w:rsid w:val="000C60B9"/>
    <w:rsid w:val="000E2CD7"/>
    <w:rsid w:val="00101875"/>
    <w:rsid w:val="00106E70"/>
    <w:rsid w:val="00133BE6"/>
    <w:rsid w:val="001423BB"/>
    <w:rsid w:val="0014769C"/>
    <w:rsid w:val="001511E7"/>
    <w:rsid w:val="00151822"/>
    <w:rsid w:val="0015241A"/>
    <w:rsid w:val="00157F77"/>
    <w:rsid w:val="001606C2"/>
    <w:rsid w:val="0016591B"/>
    <w:rsid w:val="001674C5"/>
    <w:rsid w:val="00170E20"/>
    <w:rsid w:val="001770F4"/>
    <w:rsid w:val="00181FB8"/>
    <w:rsid w:val="00184D52"/>
    <w:rsid w:val="0019419D"/>
    <w:rsid w:val="001A08B8"/>
    <w:rsid w:val="001A0C2A"/>
    <w:rsid w:val="001A1A78"/>
    <w:rsid w:val="001A3CEE"/>
    <w:rsid w:val="001A5947"/>
    <w:rsid w:val="001B0A7C"/>
    <w:rsid w:val="001B2B3F"/>
    <w:rsid w:val="001B2EFD"/>
    <w:rsid w:val="001B77EA"/>
    <w:rsid w:val="001C344C"/>
    <w:rsid w:val="001E0D05"/>
    <w:rsid w:val="001E17EA"/>
    <w:rsid w:val="001E1B33"/>
    <w:rsid w:val="001F6D68"/>
    <w:rsid w:val="00203B21"/>
    <w:rsid w:val="002055EF"/>
    <w:rsid w:val="00205AD7"/>
    <w:rsid w:val="00214F0F"/>
    <w:rsid w:val="00216268"/>
    <w:rsid w:val="00220D51"/>
    <w:rsid w:val="00221222"/>
    <w:rsid w:val="00221BE6"/>
    <w:rsid w:val="00232092"/>
    <w:rsid w:val="00235663"/>
    <w:rsid w:val="00243591"/>
    <w:rsid w:val="002671F7"/>
    <w:rsid w:val="00282CFD"/>
    <w:rsid w:val="002833DE"/>
    <w:rsid w:val="00286080"/>
    <w:rsid w:val="002900BA"/>
    <w:rsid w:val="00290A88"/>
    <w:rsid w:val="00291B0B"/>
    <w:rsid w:val="00294A68"/>
    <w:rsid w:val="00295ECF"/>
    <w:rsid w:val="00296311"/>
    <w:rsid w:val="002A2ED3"/>
    <w:rsid w:val="002A32FA"/>
    <w:rsid w:val="002A5731"/>
    <w:rsid w:val="002B1975"/>
    <w:rsid w:val="002B58C5"/>
    <w:rsid w:val="002B5DB2"/>
    <w:rsid w:val="002C0E41"/>
    <w:rsid w:val="002C28B3"/>
    <w:rsid w:val="002C378A"/>
    <w:rsid w:val="002C5534"/>
    <w:rsid w:val="002C586E"/>
    <w:rsid w:val="002D4F24"/>
    <w:rsid w:val="002D570C"/>
    <w:rsid w:val="002E2B15"/>
    <w:rsid w:val="002E34FB"/>
    <w:rsid w:val="002F16FD"/>
    <w:rsid w:val="002F3E5C"/>
    <w:rsid w:val="0030049C"/>
    <w:rsid w:val="00301E8F"/>
    <w:rsid w:val="003049AB"/>
    <w:rsid w:val="00306764"/>
    <w:rsid w:val="00307C8B"/>
    <w:rsid w:val="00314A8B"/>
    <w:rsid w:val="00315526"/>
    <w:rsid w:val="0032135A"/>
    <w:rsid w:val="0032275A"/>
    <w:rsid w:val="003346B2"/>
    <w:rsid w:val="00360AE8"/>
    <w:rsid w:val="00360D58"/>
    <w:rsid w:val="00360E49"/>
    <w:rsid w:val="003625A0"/>
    <w:rsid w:val="003639E6"/>
    <w:rsid w:val="00367A72"/>
    <w:rsid w:val="00367E4D"/>
    <w:rsid w:val="003713A6"/>
    <w:rsid w:val="003726F4"/>
    <w:rsid w:val="00373733"/>
    <w:rsid w:val="00374DE9"/>
    <w:rsid w:val="00383E27"/>
    <w:rsid w:val="00386A9E"/>
    <w:rsid w:val="003875E0"/>
    <w:rsid w:val="003A346D"/>
    <w:rsid w:val="003A6F61"/>
    <w:rsid w:val="003B3034"/>
    <w:rsid w:val="003B3356"/>
    <w:rsid w:val="003B69DE"/>
    <w:rsid w:val="003C1129"/>
    <w:rsid w:val="003C4AF4"/>
    <w:rsid w:val="003C610E"/>
    <w:rsid w:val="003C7BE0"/>
    <w:rsid w:val="003E12B1"/>
    <w:rsid w:val="003E7977"/>
    <w:rsid w:val="003F2083"/>
    <w:rsid w:val="003F28C1"/>
    <w:rsid w:val="004038F5"/>
    <w:rsid w:val="004106A0"/>
    <w:rsid w:val="00412688"/>
    <w:rsid w:val="00426E23"/>
    <w:rsid w:val="00437D3B"/>
    <w:rsid w:val="00440FEA"/>
    <w:rsid w:val="0044281C"/>
    <w:rsid w:val="00442E97"/>
    <w:rsid w:val="00443C2C"/>
    <w:rsid w:val="00444260"/>
    <w:rsid w:val="004574ED"/>
    <w:rsid w:val="00462698"/>
    <w:rsid w:val="004626DA"/>
    <w:rsid w:val="004755D8"/>
    <w:rsid w:val="00487ADC"/>
    <w:rsid w:val="00497A33"/>
    <w:rsid w:val="00497BC6"/>
    <w:rsid w:val="004A69C3"/>
    <w:rsid w:val="004B0944"/>
    <w:rsid w:val="004B3582"/>
    <w:rsid w:val="004B47BC"/>
    <w:rsid w:val="004B7F47"/>
    <w:rsid w:val="004C4632"/>
    <w:rsid w:val="004D50FB"/>
    <w:rsid w:val="004E2FBE"/>
    <w:rsid w:val="004F34F0"/>
    <w:rsid w:val="004F42F8"/>
    <w:rsid w:val="00503ECA"/>
    <w:rsid w:val="00507236"/>
    <w:rsid w:val="005076F1"/>
    <w:rsid w:val="005104B6"/>
    <w:rsid w:val="005111E2"/>
    <w:rsid w:val="00513769"/>
    <w:rsid w:val="0051554E"/>
    <w:rsid w:val="0052109E"/>
    <w:rsid w:val="005300E0"/>
    <w:rsid w:val="00532406"/>
    <w:rsid w:val="00536B08"/>
    <w:rsid w:val="005402BD"/>
    <w:rsid w:val="00543DD6"/>
    <w:rsid w:val="00551AA3"/>
    <w:rsid w:val="005545AA"/>
    <w:rsid w:val="005619D1"/>
    <w:rsid w:val="00567EBA"/>
    <w:rsid w:val="005754F0"/>
    <w:rsid w:val="00580C6F"/>
    <w:rsid w:val="00583885"/>
    <w:rsid w:val="00586803"/>
    <w:rsid w:val="00593D4A"/>
    <w:rsid w:val="005A38D9"/>
    <w:rsid w:val="005A3EC6"/>
    <w:rsid w:val="005B6016"/>
    <w:rsid w:val="005B7D25"/>
    <w:rsid w:val="005C6E28"/>
    <w:rsid w:val="005D2909"/>
    <w:rsid w:val="005E28DE"/>
    <w:rsid w:val="005F3A87"/>
    <w:rsid w:val="005F4DE6"/>
    <w:rsid w:val="0060047A"/>
    <w:rsid w:val="0060193D"/>
    <w:rsid w:val="0061391B"/>
    <w:rsid w:val="00615375"/>
    <w:rsid w:val="00616012"/>
    <w:rsid w:val="00621F93"/>
    <w:rsid w:val="00623D1E"/>
    <w:rsid w:val="00632A33"/>
    <w:rsid w:val="006345AA"/>
    <w:rsid w:val="00643725"/>
    <w:rsid w:val="0064456E"/>
    <w:rsid w:val="00653331"/>
    <w:rsid w:val="006666C2"/>
    <w:rsid w:val="0067268E"/>
    <w:rsid w:val="00680011"/>
    <w:rsid w:val="0068136E"/>
    <w:rsid w:val="00681E1D"/>
    <w:rsid w:val="00683035"/>
    <w:rsid w:val="00695E21"/>
    <w:rsid w:val="006A1980"/>
    <w:rsid w:val="006A3E7A"/>
    <w:rsid w:val="006B03FA"/>
    <w:rsid w:val="006B68AB"/>
    <w:rsid w:val="006C55F4"/>
    <w:rsid w:val="006D0985"/>
    <w:rsid w:val="006D49F3"/>
    <w:rsid w:val="006D61B9"/>
    <w:rsid w:val="006E30EB"/>
    <w:rsid w:val="006E74D5"/>
    <w:rsid w:val="006F38C9"/>
    <w:rsid w:val="006F3A23"/>
    <w:rsid w:val="006F6726"/>
    <w:rsid w:val="00714777"/>
    <w:rsid w:val="007160A0"/>
    <w:rsid w:val="007161C0"/>
    <w:rsid w:val="00716AD1"/>
    <w:rsid w:val="00721850"/>
    <w:rsid w:val="007252E7"/>
    <w:rsid w:val="00725D29"/>
    <w:rsid w:val="00730035"/>
    <w:rsid w:val="007348B3"/>
    <w:rsid w:val="00742201"/>
    <w:rsid w:val="00754351"/>
    <w:rsid w:val="00754C0F"/>
    <w:rsid w:val="00754D79"/>
    <w:rsid w:val="00756745"/>
    <w:rsid w:val="00762816"/>
    <w:rsid w:val="007653EB"/>
    <w:rsid w:val="00765C3F"/>
    <w:rsid w:val="00774E91"/>
    <w:rsid w:val="007907C2"/>
    <w:rsid w:val="007913A9"/>
    <w:rsid w:val="00792041"/>
    <w:rsid w:val="007932F8"/>
    <w:rsid w:val="007A2E3F"/>
    <w:rsid w:val="007B5574"/>
    <w:rsid w:val="007C429F"/>
    <w:rsid w:val="007C4E0E"/>
    <w:rsid w:val="007D16BB"/>
    <w:rsid w:val="007D1D45"/>
    <w:rsid w:val="007D1FA7"/>
    <w:rsid w:val="007F5540"/>
    <w:rsid w:val="0080141D"/>
    <w:rsid w:val="00834A49"/>
    <w:rsid w:val="0084681D"/>
    <w:rsid w:val="00847E59"/>
    <w:rsid w:val="00850793"/>
    <w:rsid w:val="0086048E"/>
    <w:rsid w:val="00867C4F"/>
    <w:rsid w:val="00874943"/>
    <w:rsid w:val="00874970"/>
    <w:rsid w:val="008877BB"/>
    <w:rsid w:val="00897452"/>
    <w:rsid w:val="008A42A4"/>
    <w:rsid w:val="008A583D"/>
    <w:rsid w:val="008A71E7"/>
    <w:rsid w:val="008B118B"/>
    <w:rsid w:val="008B626F"/>
    <w:rsid w:val="008C06C2"/>
    <w:rsid w:val="008C46FD"/>
    <w:rsid w:val="008C6FA4"/>
    <w:rsid w:val="008E2F1D"/>
    <w:rsid w:val="00910921"/>
    <w:rsid w:val="009215F9"/>
    <w:rsid w:val="00923025"/>
    <w:rsid w:val="00924CCB"/>
    <w:rsid w:val="009318D2"/>
    <w:rsid w:val="00940C9E"/>
    <w:rsid w:val="00943886"/>
    <w:rsid w:val="00951E5E"/>
    <w:rsid w:val="00961308"/>
    <w:rsid w:val="00964175"/>
    <w:rsid w:val="009733E8"/>
    <w:rsid w:val="00973D31"/>
    <w:rsid w:val="00974430"/>
    <w:rsid w:val="00974F07"/>
    <w:rsid w:val="009803A7"/>
    <w:rsid w:val="00983986"/>
    <w:rsid w:val="00997BF5"/>
    <w:rsid w:val="009A3D03"/>
    <w:rsid w:val="009B5ED0"/>
    <w:rsid w:val="009C109F"/>
    <w:rsid w:val="009F7F11"/>
    <w:rsid w:val="00A07676"/>
    <w:rsid w:val="00A07B37"/>
    <w:rsid w:val="00A220D0"/>
    <w:rsid w:val="00A34BBC"/>
    <w:rsid w:val="00A42228"/>
    <w:rsid w:val="00A471B9"/>
    <w:rsid w:val="00A51E78"/>
    <w:rsid w:val="00A54101"/>
    <w:rsid w:val="00A5477F"/>
    <w:rsid w:val="00A57C0F"/>
    <w:rsid w:val="00A62739"/>
    <w:rsid w:val="00A63241"/>
    <w:rsid w:val="00A6641F"/>
    <w:rsid w:val="00A705B8"/>
    <w:rsid w:val="00A70CD7"/>
    <w:rsid w:val="00A71840"/>
    <w:rsid w:val="00A7404F"/>
    <w:rsid w:val="00A808BC"/>
    <w:rsid w:val="00A856C0"/>
    <w:rsid w:val="00AA398A"/>
    <w:rsid w:val="00AA40F0"/>
    <w:rsid w:val="00AA43DA"/>
    <w:rsid w:val="00AC2F5D"/>
    <w:rsid w:val="00AC53C5"/>
    <w:rsid w:val="00AD6F6B"/>
    <w:rsid w:val="00AF7834"/>
    <w:rsid w:val="00B12F05"/>
    <w:rsid w:val="00B2309D"/>
    <w:rsid w:val="00B2649E"/>
    <w:rsid w:val="00B27706"/>
    <w:rsid w:val="00B30FC0"/>
    <w:rsid w:val="00B3495E"/>
    <w:rsid w:val="00B35017"/>
    <w:rsid w:val="00B44568"/>
    <w:rsid w:val="00B46098"/>
    <w:rsid w:val="00B50E9E"/>
    <w:rsid w:val="00B57C49"/>
    <w:rsid w:val="00B70507"/>
    <w:rsid w:val="00B727A4"/>
    <w:rsid w:val="00B74CD1"/>
    <w:rsid w:val="00B8101F"/>
    <w:rsid w:val="00B874BD"/>
    <w:rsid w:val="00B92987"/>
    <w:rsid w:val="00B94E83"/>
    <w:rsid w:val="00BA2044"/>
    <w:rsid w:val="00BB17C9"/>
    <w:rsid w:val="00BB226A"/>
    <w:rsid w:val="00BC13BF"/>
    <w:rsid w:val="00BC3992"/>
    <w:rsid w:val="00BD69A4"/>
    <w:rsid w:val="00BD7492"/>
    <w:rsid w:val="00BE4860"/>
    <w:rsid w:val="00BF2EED"/>
    <w:rsid w:val="00BF49E9"/>
    <w:rsid w:val="00BF6702"/>
    <w:rsid w:val="00BF7CF1"/>
    <w:rsid w:val="00C05250"/>
    <w:rsid w:val="00C1306F"/>
    <w:rsid w:val="00C1309F"/>
    <w:rsid w:val="00C1661F"/>
    <w:rsid w:val="00C250D3"/>
    <w:rsid w:val="00C25479"/>
    <w:rsid w:val="00C33721"/>
    <w:rsid w:val="00C400FC"/>
    <w:rsid w:val="00C44030"/>
    <w:rsid w:val="00C55531"/>
    <w:rsid w:val="00C615A1"/>
    <w:rsid w:val="00C70A94"/>
    <w:rsid w:val="00C73E6E"/>
    <w:rsid w:val="00C92106"/>
    <w:rsid w:val="00C94A93"/>
    <w:rsid w:val="00CA5270"/>
    <w:rsid w:val="00CA587F"/>
    <w:rsid w:val="00CB14C8"/>
    <w:rsid w:val="00CD706A"/>
    <w:rsid w:val="00CE54BA"/>
    <w:rsid w:val="00CF01E9"/>
    <w:rsid w:val="00CF533B"/>
    <w:rsid w:val="00D04560"/>
    <w:rsid w:val="00D057A6"/>
    <w:rsid w:val="00D12AFC"/>
    <w:rsid w:val="00D16166"/>
    <w:rsid w:val="00D17A6E"/>
    <w:rsid w:val="00D2355A"/>
    <w:rsid w:val="00D25D95"/>
    <w:rsid w:val="00D26E73"/>
    <w:rsid w:val="00D26F91"/>
    <w:rsid w:val="00D3297D"/>
    <w:rsid w:val="00D353DB"/>
    <w:rsid w:val="00D40F0A"/>
    <w:rsid w:val="00D41EF8"/>
    <w:rsid w:val="00D477AA"/>
    <w:rsid w:val="00D52F8D"/>
    <w:rsid w:val="00D604B5"/>
    <w:rsid w:val="00D66BA8"/>
    <w:rsid w:val="00D73C43"/>
    <w:rsid w:val="00D7793C"/>
    <w:rsid w:val="00D86184"/>
    <w:rsid w:val="00D91A93"/>
    <w:rsid w:val="00D96A46"/>
    <w:rsid w:val="00D97731"/>
    <w:rsid w:val="00D97ADE"/>
    <w:rsid w:val="00DA0D97"/>
    <w:rsid w:val="00DB10F1"/>
    <w:rsid w:val="00DC0901"/>
    <w:rsid w:val="00DC2754"/>
    <w:rsid w:val="00DC3847"/>
    <w:rsid w:val="00DC4D3F"/>
    <w:rsid w:val="00DC65A2"/>
    <w:rsid w:val="00DD6D94"/>
    <w:rsid w:val="00DE7503"/>
    <w:rsid w:val="00DF2A89"/>
    <w:rsid w:val="00E0596E"/>
    <w:rsid w:val="00E05ADE"/>
    <w:rsid w:val="00E07438"/>
    <w:rsid w:val="00E140BF"/>
    <w:rsid w:val="00E16255"/>
    <w:rsid w:val="00E21D28"/>
    <w:rsid w:val="00E240E0"/>
    <w:rsid w:val="00E31D09"/>
    <w:rsid w:val="00E341A3"/>
    <w:rsid w:val="00E56E82"/>
    <w:rsid w:val="00E62E10"/>
    <w:rsid w:val="00E63814"/>
    <w:rsid w:val="00E70E14"/>
    <w:rsid w:val="00E7239F"/>
    <w:rsid w:val="00E73E62"/>
    <w:rsid w:val="00E76481"/>
    <w:rsid w:val="00E805AE"/>
    <w:rsid w:val="00E80FF5"/>
    <w:rsid w:val="00E83B0F"/>
    <w:rsid w:val="00E93B4E"/>
    <w:rsid w:val="00EA113A"/>
    <w:rsid w:val="00EA185A"/>
    <w:rsid w:val="00EA1AF8"/>
    <w:rsid w:val="00EA4B0B"/>
    <w:rsid w:val="00EA649F"/>
    <w:rsid w:val="00EC46B5"/>
    <w:rsid w:val="00ED7AB1"/>
    <w:rsid w:val="00EE2854"/>
    <w:rsid w:val="00EE70A7"/>
    <w:rsid w:val="00EF0A2D"/>
    <w:rsid w:val="00EF0E20"/>
    <w:rsid w:val="00EF0F56"/>
    <w:rsid w:val="00EF7926"/>
    <w:rsid w:val="00EF7CC6"/>
    <w:rsid w:val="00F015D7"/>
    <w:rsid w:val="00F046C8"/>
    <w:rsid w:val="00F06F56"/>
    <w:rsid w:val="00F2194B"/>
    <w:rsid w:val="00F21F11"/>
    <w:rsid w:val="00F2704B"/>
    <w:rsid w:val="00F30420"/>
    <w:rsid w:val="00F30A2B"/>
    <w:rsid w:val="00F364C6"/>
    <w:rsid w:val="00F53414"/>
    <w:rsid w:val="00F539C0"/>
    <w:rsid w:val="00F5765C"/>
    <w:rsid w:val="00F578C3"/>
    <w:rsid w:val="00F705A2"/>
    <w:rsid w:val="00F7257F"/>
    <w:rsid w:val="00F744FC"/>
    <w:rsid w:val="00F7702C"/>
    <w:rsid w:val="00F87848"/>
    <w:rsid w:val="00F969C1"/>
    <w:rsid w:val="00F969E1"/>
    <w:rsid w:val="00F96EF0"/>
    <w:rsid w:val="00FA3C1A"/>
    <w:rsid w:val="00FB0290"/>
    <w:rsid w:val="00FB25DB"/>
    <w:rsid w:val="00FC0258"/>
    <w:rsid w:val="00FC08DD"/>
    <w:rsid w:val="00FC2F71"/>
    <w:rsid w:val="00FC5804"/>
    <w:rsid w:val="00FE45A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napToGrid w:val="0"/>
      <w:sz w:val="24"/>
      <w:szCs w:val="24"/>
      <w:lang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pPr>
      <w:tabs>
        <w:tab w:val="center" w:pos="4536"/>
        <w:tab w:val="right" w:pos="9072"/>
      </w:tabs>
    </w:pPr>
  </w:style>
  <w:style w:type="character" w:customStyle="1" w:styleId="KopfzeileZchn">
    <w:name w:val="Kopfzeile Zchn"/>
    <w:link w:val="Kopfzeile"/>
    <w:uiPriority w:val="99"/>
    <w:semiHidden/>
    <w:rPr>
      <w:snapToGrid w:val="0"/>
      <w:sz w:val="24"/>
      <w:szCs w:val="24"/>
      <w:lang w:val="de-DE"/>
    </w:rPr>
  </w:style>
  <w:style w:type="paragraph" w:styleId="Textkrper">
    <w:name w:val="Body Text"/>
    <w:basedOn w:val="Standard"/>
    <w:link w:val="TextkrperZchn"/>
    <w:uiPriority w:val="99"/>
    <w:semiHidden/>
    <w:pPr>
      <w:spacing w:line="360" w:lineRule="auto"/>
      <w:jc w:val="both"/>
    </w:pPr>
  </w:style>
  <w:style w:type="character" w:customStyle="1" w:styleId="TextkrperZchn">
    <w:name w:val="Textkörper Zchn"/>
    <w:link w:val="Textkrper"/>
    <w:uiPriority w:val="99"/>
    <w:semiHidden/>
    <w:rPr>
      <w:snapToGrid w:val="0"/>
      <w:sz w:val="24"/>
      <w:szCs w:val="24"/>
      <w:lang w:val="de-DE"/>
    </w:rPr>
  </w:style>
  <w:style w:type="character" w:styleId="Hyperlink">
    <w:name w:val="Hyperlink"/>
    <w:rPr>
      <w:color w:val="0000FF"/>
      <w:u w:val="single"/>
    </w:rPr>
  </w:style>
  <w:style w:type="character" w:styleId="Fett">
    <w:name w:val="Strong"/>
    <w:qFormat/>
    <w:rsid w:val="0044281C"/>
    <w:rPr>
      <w:b/>
      <w:bCs/>
    </w:rPr>
  </w:style>
  <w:style w:type="paragraph" w:customStyle="1" w:styleId="FarbigeListe-Akzent11">
    <w:name w:val="Farbige Liste - Akzent 11"/>
    <w:basedOn w:val="Standard"/>
    <w:uiPriority w:val="34"/>
    <w:qFormat/>
    <w:rsid w:val="00170E20"/>
    <w:pPr>
      <w:spacing w:after="200" w:line="276" w:lineRule="auto"/>
      <w:ind w:left="720"/>
      <w:contextualSpacing/>
    </w:pPr>
    <w:rPr>
      <w:rFonts w:ascii="Calibri" w:hAnsi="Calibri"/>
      <w:sz w:val="22"/>
      <w:szCs w:val="22"/>
    </w:rPr>
  </w:style>
  <w:style w:type="paragraph" w:styleId="Fuzeile">
    <w:name w:val="footer"/>
    <w:basedOn w:val="Standard"/>
    <w:link w:val="FuzeileZchn"/>
    <w:uiPriority w:val="99"/>
    <w:unhideWhenUsed/>
    <w:rsid w:val="004D50FB"/>
    <w:pPr>
      <w:tabs>
        <w:tab w:val="center" w:pos="4536"/>
        <w:tab w:val="right" w:pos="9072"/>
      </w:tabs>
    </w:pPr>
  </w:style>
  <w:style w:type="character" w:customStyle="1" w:styleId="FuzeileZchn">
    <w:name w:val="Fußzeile Zchn"/>
    <w:link w:val="Fuzeile"/>
    <w:uiPriority w:val="99"/>
    <w:rsid w:val="004D50FB"/>
    <w:rPr>
      <w:snapToGrid w:val="0"/>
      <w:sz w:val="24"/>
      <w:szCs w:val="24"/>
      <w:lang w:eastAsia="it-IT"/>
    </w:rPr>
  </w:style>
  <w:style w:type="paragraph" w:styleId="Sprechblasentext">
    <w:name w:val="Balloon Text"/>
    <w:basedOn w:val="Standard"/>
    <w:link w:val="SprechblasentextZchn"/>
    <w:uiPriority w:val="99"/>
    <w:semiHidden/>
    <w:unhideWhenUsed/>
    <w:rsid w:val="00E07438"/>
    <w:rPr>
      <w:rFonts w:ascii="Tahoma" w:hAnsi="Tahoma" w:cs="Tahoma"/>
      <w:sz w:val="16"/>
      <w:szCs w:val="16"/>
    </w:rPr>
  </w:style>
  <w:style w:type="character" w:customStyle="1" w:styleId="SprechblasentextZchn">
    <w:name w:val="Sprechblasentext Zchn"/>
    <w:link w:val="Sprechblasentext"/>
    <w:uiPriority w:val="99"/>
    <w:semiHidden/>
    <w:rsid w:val="00E07438"/>
    <w:rPr>
      <w:rFonts w:ascii="Tahoma" w:hAnsi="Tahoma" w:cs="Tahoma"/>
      <w:snapToGrid w:val="0"/>
      <w:sz w:val="16"/>
      <w:szCs w:val="16"/>
      <w:lang w:eastAsia="it-IT"/>
    </w:rPr>
  </w:style>
  <w:style w:type="paragraph" w:styleId="Listenabsatz">
    <w:name w:val="List Paragraph"/>
    <w:basedOn w:val="Standard"/>
    <w:uiPriority w:val="34"/>
    <w:qFormat/>
    <w:rsid w:val="00314A8B"/>
    <w:pPr>
      <w:ind w:left="720"/>
      <w:contextualSpacing/>
    </w:pPr>
  </w:style>
  <w:style w:type="table" w:styleId="Tabellenraster">
    <w:name w:val="Table Grid"/>
    <w:basedOn w:val="NormaleTabelle"/>
    <w:rsid w:val="000466C2"/>
    <w:rPr>
      <w:lang w:val="it-IT"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4439">
      <w:bodyDiv w:val="1"/>
      <w:marLeft w:val="0"/>
      <w:marRight w:val="0"/>
      <w:marTop w:val="0"/>
      <w:marBottom w:val="0"/>
      <w:divBdr>
        <w:top w:val="none" w:sz="0" w:space="0" w:color="auto"/>
        <w:left w:val="none" w:sz="0" w:space="0" w:color="auto"/>
        <w:bottom w:val="none" w:sz="0" w:space="0" w:color="auto"/>
        <w:right w:val="none" w:sz="0" w:space="0" w:color="auto"/>
      </w:divBdr>
    </w:div>
    <w:div w:id="26685629">
      <w:bodyDiv w:val="1"/>
      <w:marLeft w:val="0"/>
      <w:marRight w:val="0"/>
      <w:marTop w:val="0"/>
      <w:marBottom w:val="0"/>
      <w:divBdr>
        <w:top w:val="none" w:sz="0" w:space="0" w:color="auto"/>
        <w:left w:val="none" w:sz="0" w:space="0" w:color="auto"/>
        <w:bottom w:val="none" w:sz="0" w:space="0" w:color="auto"/>
        <w:right w:val="none" w:sz="0" w:space="0" w:color="auto"/>
      </w:divBdr>
    </w:div>
    <w:div w:id="27534849">
      <w:bodyDiv w:val="1"/>
      <w:marLeft w:val="0"/>
      <w:marRight w:val="0"/>
      <w:marTop w:val="0"/>
      <w:marBottom w:val="0"/>
      <w:divBdr>
        <w:top w:val="none" w:sz="0" w:space="0" w:color="auto"/>
        <w:left w:val="none" w:sz="0" w:space="0" w:color="auto"/>
        <w:bottom w:val="none" w:sz="0" w:space="0" w:color="auto"/>
        <w:right w:val="none" w:sz="0" w:space="0" w:color="auto"/>
      </w:divBdr>
    </w:div>
    <w:div w:id="56365199">
      <w:bodyDiv w:val="1"/>
      <w:marLeft w:val="0"/>
      <w:marRight w:val="0"/>
      <w:marTop w:val="0"/>
      <w:marBottom w:val="0"/>
      <w:divBdr>
        <w:top w:val="none" w:sz="0" w:space="0" w:color="auto"/>
        <w:left w:val="none" w:sz="0" w:space="0" w:color="auto"/>
        <w:bottom w:val="none" w:sz="0" w:space="0" w:color="auto"/>
        <w:right w:val="none" w:sz="0" w:space="0" w:color="auto"/>
      </w:divBdr>
    </w:div>
    <w:div w:id="119810276">
      <w:bodyDiv w:val="1"/>
      <w:marLeft w:val="0"/>
      <w:marRight w:val="0"/>
      <w:marTop w:val="0"/>
      <w:marBottom w:val="0"/>
      <w:divBdr>
        <w:top w:val="none" w:sz="0" w:space="0" w:color="auto"/>
        <w:left w:val="none" w:sz="0" w:space="0" w:color="auto"/>
        <w:bottom w:val="none" w:sz="0" w:space="0" w:color="auto"/>
        <w:right w:val="none" w:sz="0" w:space="0" w:color="auto"/>
      </w:divBdr>
    </w:div>
    <w:div w:id="211620695">
      <w:bodyDiv w:val="1"/>
      <w:marLeft w:val="0"/>
      <w:marRight w:val="0"/>
      <w:marTop w:val="0"/>
      <w:marBottom w:val="0"/>
      <w:divBdr>
        <w:top w:val="none" w:sz="0" w:space="0" w:color="auto"/>
        <w:left w:val="none" w:sz="0" w:space="0" w:color="auto"/>
        <w:bottom w:val="none" w:sz="0" w:space="0" w:color="auto"/>
        <w:right w:val="none" w:sz="0" w:space="0" w:color="auto"/>
      </w:divBdr>
    </w:div>
    <w:div w:id="240526562">
      <w:bodyDiv w:val="1"/>
      <w:marLeft w:val="0"/>
      <w:marRight w:val="0"/>
      <w:marTop w:val="0"/>
      <w:marBottom w:val="0"/>
      <w:divBdr>
        <w:top w:val="none" w:sz="0" w:space="0" w:color="auto"/>
        <w:left w:val="none" w:sz="0" w:space="0" w:color="auto"/>
        <w:bottom w:val="none" w:sz="0" w:space="0" w:color="auto"/>
        <w:right w:val="none" w:sz="0" w:space="0" w:color="auto"/>
      </w:divBdr>
    </w:div>
    <w:div w:id="297223702">
      <w:bodyDiv w:val="1"/>
      <w:marLeft w:val="0"/>
      <w:marRight w:val="0"/>
      <w:marTop w:val="0"/>
      <w:marBottom w:val="0"/>
      <w:divBdr>
        <w:top w:val="none" w:sz="0" w:space="0" w:color="auto"/>
        <w:left w:val="none" w:sz="0" w:space="0" w:color="auto"/>
        <w:bottom w:val="none" w:sz="0" w:space="0" w:color="auto"/>
        <w:right w:val="none" w:sz="0" w:space="0" w:color="auto"/>
      </w:divBdr>
    </w:div>
    <w:div w:id="335235750">
      <w:bodyDiv w:val="1"/>
      <w:marLeft w:val="0"/>
      <w:marRight w:val="0"/>
      <w:marTop w:val="0"/>
      <w:marBottom w:val="0"/>
      <w:divBdr>
        <w:top w:val="none" w:sz="0" w:space="0" w:color="auto"/>
        <w:left w:val="none" w:sz="0" w:space="0" w:color="auto"/>
        <w:bottom w:val="none" w:sz="0" w:space="0" w:color="auto"/>
        <w:right w:val="none" w:sz="0" w:space="0" w:color="auto"/>
      </w:divBdr>
    </w:div>
    <w:div w:id="350378040">
      <w:bodyDiv w:val="1"/>
      <w:marLeft w:val="0"/>
      <w:marRight w:val="0"/>
      <w:marTop w:val="0"/>
      <w:marBottom w:val="0"/>
      <w:divBdr>
        <w:top w:val="none" w:sz="0" w:space="0" w:color="auto"/>
        <w:left w:val="none" w:sz="0" w:space="0" w:color="auto"/>
        <w:bottom w:val="none" w:sz="0" w:space="0" w:color="auto"/>
        <w:right w:val="none" w:sz="0" w:space="0" w:color="auto"/>
      </w:divBdr>
    </w:div>
    <w:div w:id="362365425">
      <w:bodyDiv w:val="1"/>
      <w:marLeft w:val="0"/>
      <w:marRight w:val="0"/>
      <w:marTop w:val="0"/>
      <w:marBottom w:val="0"/>
      <w:divBdr>
        <w:top w:val="none" w:sz="0" w:space="0" w:color="auto"/>
        <w:left w:val="none" w:sz="0" w:space="0" w:color="auto"/>
        <w:bottom w:val="none" w:sz="0" w:space="0" w:color="auto"/>
        <w:right w:val="none" w:sz="0" w:space="0" w:color="auto"/>
      </w:divBdr>
    </w:div>
    <w:div w:id="367686508">
      <w:bodyDiv w:val="1"/>
      <w:marLeft w:val="0"/>
      <w:marRight w:val="0"/>
      <w:marTop w:val="0"/>
      <w:marBottom w:val="0"/>
      <w:divBdr>
        <w:top w:val="none" w:sz="0" w:space="0" w:color="auto"/>
        <w:left w:val="none" w:sz="0" w:space="0" w:color="auto"/>
        <w:bottom w:val="none" w:sz="0" w:space="0" w:color="auto"/>
        <w:right w:val="none" w:sz="0" w:space="0" w:color="auto"/>
      </w:divBdr>
    </w:div>
    <w:div w:id="496460635">
      <w:bodyDiv w:val="1"/>
      <w:marLeft w:val="0"/>
      <w:marRight w:val="0"/>
      <w:marTop w:val="0"/>
      <w:marBottom w:val="0"/>
      <w:divBdr>
        <w:top w:val="none" w:sz="0" w:space="0" w:color="auto"/>
        <w:left w:val="none" w:sz="0" w:space="0" w:color="auto"/>
        <w:bottom w:val="none" w:sz="0" w:space="0" w:color="auto"/>
        <w:right w:val="none" w:sz="0" w:space="0" w:color="auto"/>
      </w:divBdr>
    </w:div>
    <w:div w:id="518274607">
      <w:bodyDiv w:val="1"/>
      <w:marLeft w:val="0"/>
      <w:marRight w:val="0"/>
      <w:marTop w:val="0"/>
      <w:marBottom w:val="0"/>
      <w:divBdr>
        <w:top w:val="none" w:sz="0" w:space="0" w:color="auto"/>
        <w:left w:val="none" w:sz="0" w:space="0" w:color="auto"/>
        <w:bottom w:val="none" w:sz="0" w:space="0" w:color="auto"/>
        <w:right w:val="none" w:sz="0" w:space="0" w:color="auto"/>
      </w:divBdr>
    </w:div>
    <w:div w:id="543834814">
      <w:bodyDiv w:val="1"/>
      <w:marLeft w:val="0"/>
      <w:marRight w:val="0"/>
      <w:marTop w:val="0"/>
      <w:marBottom w:val="0"/>
      <w:divBdr>
        <w:top w:val="none" w:sz="0" w:space="0" w:color="auto"/>
        <w:left w:val="none" w:sz="0" w:space="0" w:color="auto"/>
        <w:bottom w:val="none" w:sz="0" w:space="0" w:color="auto"/>
        <w:right w:val="none" w:sz="0" w:space="0" w:color="auto"/>
      </w:divBdr>
    </w:div>
    <w:div w:id="579414937">
      <w:bodyDiv w:val="1"/>
      <w:marLeft w:val="0"/>
      <w:marRight w:val="0"/>
      <w:marTop w:val="0"/>
      <w:marBottom w:val="0"/>
      <w:divBdr>
        <w:top w:val="none" w:sz="0" w:space="0" w:color="auto"/>
        <w:left w:val="none" w:sz="0" w:space="0" w:color="auto"/>
        <w:bottom w:val="none" w:sz="0" w:space="0" w:color="auto"/>
        <w:right w:val="none" w:sz="0" w:space="0" w:color="auto"/>
      </w:divBdr>
    </w:div>
    <w:div w:id="582177507">
      <w:bodyDiv w:val="1"/>
      <w:marLeft w:val="0"/>
      <w:marRight w:val="0"/>
      <w:marTop w:val="0"/>
      <w:marBottom w:val="0"/>
      <w:divBdr>
        <w:top w:val="none" w:sz="0" w:space="0" w:color="auto"/>
        <w:left w:val="none" w:sz="0" w:space="0" w:color="auto"/>
        <w:bottom w:val="none" w:sz="0" w:space="0" w:color="auto"/>
        <w:right w:val="none" w:sz="0" w:space="0" w:color="auto"/>
      </w:divBdr>
    </w:div>
    <w:div w:id="586500075">
      <w:bodyDiv w:val="1"/>
      <w:marLeft w:val="0"/>
      <w:marRight w:val="0"/>
      <w:marTop w:val="0"/>
      <w:marBottom w:val="0"/>
      <w:divBdr>
        <w:top w:val="none" w:sz="0" w:space="0" w:color="auto"/>
        <w:left w:val="none" w:sz="0" w:space="0" w:color="auto"/>
        <w:bottom w:val="none" w:sz="0" w:space="0" w:color="auto"/>
        <w:right w:val="none" w:sz="0" w:space="0" w:color="auto"/>
      </w:divBdr>
    </w:div>
    <w:div w:id="609047050">
      <w:bodyDiv w:val="1"/>
      <w:marLeft w:val="0"/>
      <w:marRight w:val="0"/>
      <w:marTop w:val="0"/>
      <w:marBottom w:val="0"/>
      <w:divBdr>
        <w:top w:val="none" w:sz="0" w:space="0" w:color="auto"/>
        <w:left w:val="none" w:sz="0" w:space="0" w:color="auto"/>
        <w:bottom w:val="none" w:sz="0" w:space="0" w:color="auto"/>
        <w:right w:val="none" w:sz="0" w:space="0" w:color="auto"/>
      </w:divBdr>
    </w:div>
    <w:div w:id="619261438">
      <w:bodyDiv w:val="1"/>
      <w:marLeft w:val="0"/>
      <w:marRight w:val="0"/>
      <w:marTop w:val="0"/>
      <w:marBottom w:val="0"/>
      <w:divBdr>
        <w:top w:val="none" w:sz="0" w:space="0" w:color="auto"/>
        <w:left w:val="none" w:sz="0" w:space="0" w:color="auto"/>
        <w:bottom w:val="none" w:sz="0" w:space="0" w:color="auto"/>
        <w:right w:val="none" w:sz="0" w:space="0" w:color="auto"/>
      </w:divBdr>
    </w:div>
    <w:div w:id="642737769">
      <w:bodyDiv w:val="1"/>
      <w:marLeft w:val="0"/>
      <w:marRight w:val="0"/>
      <w:marTop w:val="0"/>
      <w:marBottom w:val="0"/>
      <w:divBdr>
        <w:top w:val="none" w:sz="0" w:space="0" w:color="auto"/>
        <w:left w:val="none" w:sz="0" w:space="0" w:color="auto"/>
        <w:bottom w:val="none" w:sz="0" w:space="0" w:color="auto"/>
        <w:right w:val="none" w:sz="0" w:space="0" w:color="auto"/>
      </w:divBdr>
    </w:div>
    <w:div w:id="690954154">
      <w:bodyDiv w:val="1"/>
      <w:marLeft w:val="0"/>
      <w:marRight w:val="0"/>
      <w:marTop w:val="0"/>
      <w:marBottom w:val="0"/>
      <w:divBdr>
        <w:top w:val="none" w:sz="0" w:space="0" w:color="auto"/>
        <w:left w:val="none" w:sz="0" w:space="0" w:color="auto"/>
        <w:bottom w:val="none" w:sz="0" w:space="0" w:color="auto"/>
        <w:right w:val="none" w:sz="0" w:space="0" w:color="auto"/>
      </w:divBdr>
    </w:div>
    <w:div w:id="722799123">
      <w:bodyDiv w:val="1"/>
      <w:marLeft w:val="0"/>
      <w:marRight w:val="0"/>
      <w:marTop w:val="0"/>
      <w:marBottom w:val="0"/>
      <w:divBdr>
        <w:top w:val="none" w:sz="0" w:space="0" w:color="auto"/>
        <w:left w:val="none" w:sz="0" w:space="0" w:color="auto"/>
        <w:bottom w:val="none" w:sz="0" w:space="0" w:color="auto"/>
        <w:right w:val="none" w:sz="0" w:space="0" w:color="auto"/>
      </w:divBdr>
    </w:div>
    <w:div w:id="731269548">
      <w:bodyDiv w:val="1"/>
      <w:marLeft w:val="0"/>
      <w:marRight w:val="0"/>
      <w:marTop w:val="0"/>
      <w:marBottom w:val="0"/>
      <w:divBdr>
        <w:top w:val="none" w:sz="0" w:space="0" w:color="auto"/>
        <w:left w:val="none" w:sz="0" w:space="0" w:color="auto"/>
        <w:bottom w:val="none" w:sz="0" w:space="0" w:color="auto"/>
        <w:right w:val="none" w:sz="0" w:space="0" w:color="auto"/>
      </w:divBdr>
    </w:div>
    <w:div w:id="761419532">
      <w:bodyDiv w:val="1"/>
      <w:marLeft w:val="0"/>
      <w:marRight w:val="0"/>
      <w:marTop w:val="0"/>
      <w:marBottom w:val="0"/>
      <w:divBdr>
        <w:top w:val="none" w:sz="0" w:space="0" w:color="auto"/>
        <w:left w:val="none" w:sz="0" w:space="0" w:color="auto"/>
        <w:bottom w:val="none" w:sz="0" w:space="0" w:color="auto"/>
        <w:right w:val="none" w:sz="0" w:space="0" w:color="auto"/>
      </w:divBdr>
    </w:div>
    <w:div w:id="822235479">
      <w:bodyDiv w:val="1"/>
      <w:marLeft w:val="0"/>
      <w:marRight w:val="0"/>
      <w:marTop w:val="0"/>
      <w:marBottom w:val="0"/>
      <w:divBdr>
        <w:top w:val="none" w:sz="0" w:space="0" w:color="auto"/>
        <w:left w:val="none" w:sz="0" w:space="0" w:color="auto"/>
        <w:bottom w:val="none" w:sz="0" w:space="0" w:color="auto"/>
        <w:right w:val="none" w:sz="0" w:space="0" w:color="auto"/>
      </w:divBdr>
    </w:div>
    <w:div w:id="846097421">
      <w:bodyDiv w:val="1"/>
      <w:marLeft w:val="0"/>
      <w:marRight w:val="0"/>
      <w:marTop w:val="0"/>
      <w:marBottom w:val="0"/>
      <w:divBdr>
        <w:top w:val="none" w:sz="0" w:space="0" w:color="auto"/>
        <w:left w:val="none" w:sz="0" w:space="0" w:color="auto"/>
        <w:bottom w:val="none" w:sz="0" w:space="0" w:color="auto"/>
        <w:right w:val="none" w:sz="0" w:space="0" w:color="auto"/>
      </w:divBdr>
    </w:div>
    <w:div w:id="895044122">
      <w:bodyDiv w:val="1"/>
      <w:marLeft w:val="0"/>
      <w:marRight w:val="0"/>
      <w:marTop w:val="0"/>
      <w:marBottom w:val="0"/>
      <w:divBdr>
        <w:top w:val="none" w:sz="0" w:space="0" w:color="auto"/>
        <w:left w:val="none" w:sz="0" w:space="0" w:color="auto"/>
        <w:bottom w:val="none" w:sz="0" w:space="0" w:color="auto"/>
        <w:right w:val="none" w:sz="0" w:space="0" w:color="auto"/>
      </w:divBdr>
    </w:div>
    <w:div w:id="902370858">
      <w:bodyDiv w:val="1"/>
      <w:marLeft w:val="0"/>
      <w:marRight w:val="0"/>
      <w:marTop w:val="0"/>
      <w:marBottom w:val="0"/>
      <w:divBdr>
        <w:top w:val="none" w:sz="0" w:space="0" w:color="auto"/>
        <w:left w:val="none" w:sz="0" w:space="0" w:color="auto"/>
        <w:bottom w:val="none" w:sz="0" w:space="0" w:color="auto"/>
        <w:right w:val="none" w:sz="0" w:space="0" w:color="auto"/>
      </w:divBdr>
    </w:div>
    <w:div w:id="907883749">
      <w:bodyDiv w:val="1"/>
      <w:marLeft w:val="0"/>
      <w:marRight w:val="0"/>
      <w:marTop w:val="0"/>
      <w:marBottom w:val="0"/>
      <w:divBdr>
        <w:top w:val="none" w:sz="0" w:space="0" w:color="auto"/>
        <w:left w:val="none" w:sz="0" w:space="0" w:color="auto"/>
        <w:bottom w:val="none" w:sz="0" w:space="0" w:color="auto"/>
        <w:right w:val="none" w:sz="0" w:space="0" w:color="auto"/>
      </w:divBdr>
    </w:div>
    <w:div w:id="909929691">
      <w:bodyDiv w:val="1"/>
      <w:marLeft w:val="0"/>
      <w:marRight w:val="0"/>
      <w:marTop w:val="0"/>
      <w:marBottom w:val="0"/>
      <w:divBdr>
        <w:top w:val="none" w:sz="0" w:space="0" w:color="auto"/>
        <w:left w:val="none" w:sz="0" w:space="0" w:color="auto"/>
        <w:bottom w:val="none" w:sz="0" w:space="0" w:color="auto"/>
        <w:right w:val="none" w:sz="0" w:space="0" w:color="auto"/>
      </w:divBdr>
    </w:div>
    <w:div w:id="918295244">
      <w:bodyDiv w:val="1"/>
      <w:marLeft w:val="0"/>
      <w:marRight w:val="0"/>
      <w:marTop w:val="0"/>
      <w:marBottom w:val="0"/>
      <w:divBdr>
        <w:top w:val="none" w:sz="0" w:space="0" w:color="auto"/>
        <w:left w:val="none" w:sz="0" w:space="0" w:color="auto"/>
        <w:bottom w:val="none" w:sz="0" w:space="0" w:color="auto"/>
        <w:right w:val="none" w:sz="0" w:space="0" w:color="auto"/>
      </w:divBdr>
    </w:div>
    <w:div w:id="932520195">
      <w:bodyDiv w:val="1"/>
      <w:marLeft w:val="0"/>
      <w:marRight w:val="0"/>
      <w:marTop w:val="0"/>
      <w:marBottom w:val="0"/>
      <w:divBdr>
        <w:top w:val="none" w:sz="0" w:space="0" w:color="auto"/>
        <w:left w:val="none" w:sz="0" w:space="0" w:color="auto"/>
        <w:bottom w:val="none" w:sz="0" w:space="0" w:color="auto"/>
        <w:right w:val="none" w:sz="0" w:space="0" w:color="auto"/>
      </w:divBdr>
    </w:div>
    <w:div w:id="964115586">
      <w:bodyDiv w:val="1"/>
      <w:marLeft w:val="0"/>
      <w:marRight w:val="0"/>
      <w:marTop w:val="0"/>
      <w:marBottom w:val="0"/>
      <w:divBdr>
        <w:top w:val="none" w:sz="0" w:space="0" w:color="auto"/>
        <w:left w:val="none" w:sz="0" w:space="0" w:color="auto"/>
        <w:bottom w:val="none" w:sz="0" w:space="0" w:color="auto"/>
        <w:right w:val="none" w:sz="0" w:space="0" w:color="auto"/>
      </w:divBdr>
    </w:div>
    <w:div w:id="990402412">
      <w:bodyDiv w:val="1"/>
      <w:marLeft w:val="0"/>
      <w:marRight w:val="0"/>
      <w:marTop w:val="0"/>
      <w:marBottom w:val="0"/>
      <w:divBdr>
        <w:top w:val="none" w:sz="0" w:space="0" w:color="auto"/>
        <w:left w:val="none" w:sz="0" w:space="0" w:color="auto"/>
        <w:bottom w:val="none" w:sz="0" w:space="0" w:color="auto"/>
        <w:right w:val="none" w:sz="0" w:space="0" w:color="auto"/>
      </w:divBdr>
    </w:div>
    <w:div w:id="1005783346">
      <w:bodyDiv w:val="1"/>
      <w:marLeft w:val="0"/>
      <w:marRight w:val="0"/>
      <w:marTop w:val="0"/>
      <w:marBottom w:val="0"/>
      <w:divBdr>
        <w:top w:val="none" w:sz="0" w:space="0" w:color="auto"/>
        <w:left w:val="none" w:sz="0" w:space="0" w:color="auto"/>
        <w:bottom w:val="none" w:sz="0" w:space="0" w:color="auto"/>
        <w:right w:val="none" w:sz="0" w:space="0" w:color="auto"/>
      </w:divBdr>
    </w:div>
    <w:div w:id="1071854963">
      <w:bodyDiv w:val="1"/>
      <w:marLeft w:val="0"/>
      <w:marRight w:val="0"/>
      <w:marTop w:val="0"/>
      <w:marBottom w:val="0"/>
      <w:divBdr>
        <w:top w:val="none" w:sz="0" w:space="0" w:color="auto"/>
        <w:left w:val="none" w:sz="0" w:space="0" w:color="auto"/>
        <w:bottom w:val="none" w:sz="0" w:space="0" w:color="auto"/>
        <w:right w:val="none" w:sz="0" w:space="0" w:color="auto"/>
      </w:divBdr>
    </w:div>
    <w:div w:id="1105229448">
      <w:bodyDiv w:val="1"/>
      <w:marLeft w:val="0"/>
      <w:marRight w:val="0"/>
      <w:marTop w:val="0"/>
      <w:marBottom w:val="0"/>
      <w:divBdr>
        <w:top w:val="none" w:sz="0" w:space="0" w:color="auto"/>
        <w:left w:val="none" w:sz="0" w:space="0" w:color="auto"/>
        <w:bottom w:val="none" w:sz="0" w:space="0" w:color="auto"/>
        <w:right w:val="none" w:sz="0" w:space="0" w:color="auto"/>
      </w:divBdr>
    </w:div>
    <w:div w:id="1108500706">
      <w:bodyDiv w:val="1"/>
      <w:marLeft w:val="0"/>
      <w:marRight w:val="0"/>
      <w:marTop w:val="0"/>
      <w:marBottom w:val="0"/>
      <w:divBdr>
        <w:top w:val="none" w:sz="0" w:space="0" w:color="auto"/>
        <w:left w:val="none" w:sz="0" w:space="0" w:color="auto"/>
        <w:bottom w:val="none" w:sz="0" w:space="0" w:color="auto"/>
        <w:right w:val="none" w:sz="0" w:space="0" w:color="auto"/>
      </w:divBdr>
    </w:div>
    <w:div w:id="1110662141">
      <w:bodyDiv w:val="1"/>
      <w:marLeft w:val="0"/>
      <w:marRight w:val="0"/>
      <w:marTop w:val="0"/>
      <w:marBottom w:val="0"/>
      <w:divBdr>
        <w:top w:val="none" w:sz="0" w:space="0" w:color="auto"/>
        <w:left w:val="none" w:sz="0" w:space="0" w:color="auto"/>
        <w:bottom w:val="none" w:sz="0" w:space="0" w:color="auto"/>
        <w:right w:val="none" w:sz="0" w:space="0" w:color="auto"/>
      </w:divBdr>
    </w:div>
    <w:div w:id="1126586379">
      <w:bodyDiv w:val="1"/>
      <w:marLeft w:val="0"/>
      <w:marRight w:val="0"/>
      <w:marTop w:val="0"/>
      <w:marBottom w:val="0"/>
      <w:divBdr>
        <w:top w:val="none" w:sz="0" w:space="0" w:color="auto"/>
        <w:left w:val="none" w:sz="0" w:space="0" w:color="auto"/>
        <w:bottom w:val="none" w:sz="0" w:space="0" w:color="auto"/>
        <w:right w:val="none" w:sz="0" w:space="0" w:color="auto"/>
      </w:divBdr>
    </w:div>
    <w:div w:id="1128931579">
      <w:bodyDiv w:val="1"/>
      <w:marLeft w:val="0"/>
      <w:marRight w:val="0"/>
      <w:marTop w:val="0"/>
      <w:marBottom w:val="0"/>
      <w:divBdr>
        <w:top w:val="none" w:sz="0" w:space="0" w:color="auto"/>
        <w:left w:val="none" w:sz="0" w:space="0" w:color="auto"/>
        <w:bottom w:val="none" w:sz="0" w:space="0" w:color="auto"/>
        <w:right w:val="none" w:sz="0" w:space="0" w:color="auto"/>
      </w:divBdr>
    </w:div>
    <w:div w:id="1186941416">
      <w:bodyDiv w:val="1"/>
      <w:marLeft w:val="0"/>
      <w:marRight w:val="0"/>
      <w:marTop w:val="0"/>
      <w:marBottom w:val="0"/>
      <w:divBdr>
        <w:top w:val="none" w:sz="0" w:space="0" w:color="auto"/>
        <w:left w:val="none" w:sz="0" w:space="0" w:color="auto"/>
        <w:bottom w:val="none" w:sz="0" w:space="0" w:color="auto"/>
        <w:right w:val="none" w:sz="0" w:space="0" w:color="auto"/>
      </w:divBdr>
    </w:div>
    <w:div w:id="1301879734">
      <w:bodyDiv w:val="1"/>
      <w:marLeft w:val="0"/>
      <w:marRight w:val="0"/>
      <w:marTop w:val="0"/>
      <w:marBottom w:val="0"/>
      <w:divBdr>
        <w:top w:val="none" w:sz="0" w:space="0" w:color="auto"/>
        <w:left w:val="none" w:sz="0" w:space="0" w:color="auto"/>
        <w:bottom w:val="none" w:sz="0" w:space="0" w:color="auto"/>
        <w:right w:val="none" w:sz="0" w:space="0" w:color="auto"/>
      </w:divBdr>
    </w:div>
    <w:div w:id="1348018443">
      <w:bodyDiv w:val="1"/>
      <w:marLeft w:val="0"/>
      <w:marRight w:val="0"/>
      <w:marTop w:val="0"/>
      <w:marBottom w:val="0"/>
      <w:divBdr>
        <w:top w:val="none" w:sz="0" w:space="0" w:color="auto"/>
        <w:left w:val="none" w:sz="0" w:space="0" w:color="auto"/>
        <w:bottom w:val="none" w:sz="0" w:space="0" w:color="auto"/>
        <w:right w:val="none" w:sz="0" w:space="0" w:color="auto"/>
      </w:divBdr>
    </w:div>
    <w:div w:id="1367410704">
      <w:bodyDiv w:val="1"/>
      <w:marLeft w:val="0"/>
      <w:marRight w:val="0"/>
      <w:marTop w:val="0"/>
      <w:marBottom w:val="0"/>
      <w:divBdr>
        <w:top w:val="none" w:sz="0" w:space="0" w:color="auto"/>
        <w:left w:val="none" w:sz="0" w:space="0" w:color="auto"/>
        <w:bottom w:val="none" w:sz="0" w:space="0" w:color="auto"/>
        <w:right w:val="none" w:sz="0" w:space="0" w:color="auto"/>
      </w:divBdr>
    </w:div>
    <w:div w:id="1376000979">
      <w:bodyDiv w:val="1"/>
      <w:marLeft w:val="0"/>
      <w:marRight w:val="0"/>
      <w:marTop w:val="0"/>
      <w:marBottom w:val="0"/>
      <w:divBdr>
        <w:top w:val="none" w:sz="0" w:space="0" w:color="auto"/>
        <w:left w:val="none" w:sz="0" w:space="0" w:color="auto"/>
        <w:bottom w:val="none" w:sz="0" w:space="0" w:color="auto"/>
        <w:right w:val="none" w:sz="0" w:space="0" w:color="auto"/>
      </w:divBdr>
    </w:div>
    <w:div w:id="1401513412">
      <w:bodyDiv w:val="1"/>
      <w:marLeft w:val="0"/>
      <w:marRight w:val="0"/>
      <w:marTop w:val="0"/>
      <w:marBottom w:val="0"/>
      <w:divBdr>
        <w:top w:val="none" w:sz="0" w:space="0" w:color="auto"/>
        <w:left w:val="none" w:sz="0" w:space="0" w:color="auto"/>
        <w:bottom w:val="none" w:sz="0" w:space="0" w:color="auto"/>
        <w:right w:val="none" w:sz="0" w:space="0" w:color="auto"/>
      </w:divBdr>
    </w:div>
    <w:div w:id="1441216084">
      <w:bodyDiv w:val="1"/>
      <w:marLeft w:val="0"/>
      <w:marRight w:val="0"/>
      <w:marTop w:val="0"/>
      <w:marBottom w:val="0"/>
      <w:divBdr>
        <w:top w:val="none" w:sz="0" w:space="0" w:color="auto"/>
        <w:left w:val="none" w:sz="0" w:space="0" w:color="auto"/>
        <w:bottom w:val="none" w:sz="0" w:space="0" w:color="auto"/>
        <w:right w:val="none" w:sz="0" w:space="0" w:color="auto"/>
      </w:divBdr>
    </w:div>
    <w:div w:id="1448891388">
      <w:bodyDiv w:val="1"/>
      <w:marLeft w:val="0"/>
      <w:marRight w:val="0"/>
      <w:marTop w:val="0"/>
      <w:marBottom w:val="0"/>
      <w:divBdr>
        <w:top w:val="none" w:sz="0" w:space="0" w:color="auto"/>
        <w:left w:val="none" w:sz="0" w:space="0" w:color="auto"/>
        <w:bottom w:val="none" w:sz="0" w:space="0" w:color="auto"/>
        <w:right w:val="none" w:sz="0" w:space="0" w:color="auto"/>
      </w:divBdr>
    </w:div>
    <w:div w:id="1462580273">
      <w:bodyDiv w:val="1"/>
      <w:marLeft w:val="0"/>
      <w:marRight w:val="0"/>
      <w:marTop w:val="0"/>
      <w:marBottom w:val="0"/>
      <w:divBdr>
        <w:top w:val="none" w:sz="0" w:space="0" w:color="auto"/>
        <w:left w:val="none" w:sz="0" w:space="0" w:color="auto"/>
        <w:bottom w:val="none" w:sz="0" w:space="0" w:color="auto"/>
        <w:right w:val="none" w:sz="0" w:space="0" w:color="auto"/>
      </w:divBdr>
    </w:div>
    <w:div w:id="1481075957">
      <w:bodyDiv w:val="1"/>
      <w:marLeft w:val="0"/>
      <w:marRight w:val="0"/>
      <w:marTop w:val="0"/>
      <w:marBottom w:val="0"/>
      <w:divBdr>
        <w:top w:val="none" w:sz="0" w:space="0" w:color="auto"/>
        <w:left w:val="none" w:sz="0" w:space="0" w:color="auto"/>
        <w:bottom w:val="none" w:sz="0" w:space="0" w:color="auto"/>
        <w:right w:val="none" w:sz="0" w:space="0" w:color="auto"/>
      </w:divBdr>
    </w:div>
    <w:div w:id="1561820615">
      <w:bodyDiv w:val="1"/>
      <w:marLeft w:val="0"/>
      <w:marRight w:val="0"/>
      <w:marTop w:val="0"/>
      <w:marBottom w:val="0"/>
      <w:divBdr>
        <w:top w:val="none" w:sz="0" w:space="0" w:color="auto"/>
        <w:left w:val="none" w:sz="0" w:space="0" w:color="auto"/>
        <w:bottom w:val="none" w:sz="0" w:space="0" w:color="auto"/>
        <w:right w:val="none" w:sz="0" w:space="0" w:color="auto"/>
      </w:divBdr>
    </w:div>
    <w:div w:id="1604461897">
      <w:bodyDiv w:val="1"/>
      <w:marLeft w:val="0"/>
      <w:marRight w:val="0"/>
      <w:marTop w:val="0"/>
      <w:marBottom w:val="0"/>
      <w:divBdr>
        <w:top w:val="none" w:sz="0" w:space="0" w:color="auto"/>
        <w:left w:val="none" w:sz="0" w:space="0" w:color="auto"/>
        <w:bottom w:val="none" w:sz="0" w:space="0" w:color="auto"/>
        <w:right w:val="none" w:sz="0" w:space="0" w:color="auto"/>
      </w:divBdr>
    </w:div>
    <w:div w:id="1605072341">
      <w:bodyDiv w:val="1"/>
      <w:marLeft w:val="0"/>
      <w:marRight w:val="0"/>
      <w:marTop w:val="0"/>
      <w:marBottom w:val="0"/>
      <w:divBdr>
        <w:top w:val="none" w:sz="0" w:space="0" w:color="auto"/>
        <w:left w:val="none" w:sz="0" w:space="0" w:color="auto"/>
        <w:bottom w:val="none" w:sz="0" w:space="0" w:color="auto"/>
        <w:right w:val="none" w:sz="0" w:space="0" w:color="auto"/>
      </w:divBdr>
    </w:div>
    <w:div w:id="1622375327">
      <w:bodyDiv w:val="1"/>
      <w:marLeft w:val="0"/>
      <w:marRight w:val="0"/>
      <w:marTop w:val="0"/>
      <w:marBottom w:val="0"/>
      <w:divBdr>
        <w:top w:val="none" w:sz="0" w:space="0" w:color="auto"/>
        <w:left w:val="none" w:sz="0" w:space="0" w:color="auto"/>
        <w:bottom w:val="none" w:sz="0" w:space="0" w:color="auto"/>
        <w:right w:val="none" w:sz="0" w:space="0" w:color="auto"/>
      </w:divBdr>
    </w:div>
    <w:div w:id="1709572712">
      <w:bodyDiv w:val="1"/>
      <w:marLeft w:val="0"/>
      <w:marRight w:val="0"/>
      <w:marTop w:val="0"/>
      <w:marBottom w:val="0"/>
      <w:divBdr>
        <w:top w:val="none" w:sz="0" w:space="0" w:color="auto"/>
        <w:left w:val="none" w:sz="0" w:space="0" w:color="auto"/>
        <w:bottom w:val="none" w:sz="0" w:space="0" w:color="auto"/>
        <w:right w:val="none" w:sz="0" w:space="0" w:color="auto"/>
      </w:divBdr>
    </w:div>
    <w:div w:id="1717771822">
      <w:bodyDiv w:val="1"/>
      <w:marLeft w:val="0"/>
      <w:marRight w:val="0"/>
      <w:marTop w:val="0"/>
      <w:marBottom w:val="0"/>
      <w:divBdr>
        <w:top w:val="none" w:sz="0" w:space="0" w:color="auto"/>
        <w:left w:val="none" w:sz="0" w:space="0" w:color="auto"/>
        <w:bottom w:val="none" w:sz="0" w:space="0" w:color="auto"/>
        <w:right w:val="none" w:sz="0" w:space="0" w:color="auto"/>
      </w:divBdr>
    </w:div>
    <w:div w:id="1762295258">
      <w:bodyDiv w:val="1"/>
      <w:marLeft w:val="0"/>
      <w:marRight w:val="0"/>
      <w:marTop w:val="0"/>
      <w:marBottom w:val="0"/>
      <w:divBdr>
        <w:top w:val="none" w:sz="0" w:space="0" w:color="auto"/>
        <w:left w:val="none" w:sz="0" w:space="0" w:color="auto"/>
        <w:bottom w:val="none" w:sz="0" w:space="0" w:color="auto"/>
        <w:right w:val="none" w:sz="0" w:space="0" w:color="auto"/>
      </w:divBdr>
    </w:div>
    <w:div w:id="1773280037">
      <w:bodyDiv w:val="1"/>
      <w:marLeft w:val="0"/>
      <w:marRight w:val="0"/>
      <w:marTop w:val="0"/>
      <w:marBottom w:val="0"/>
      <w:divBdr>
        <w:top w:val="none" w:sz="0" w:space="0" w:color="auto"/>
        <w:left w:val="none" w:sz="0" w:space="0" w:color="auto"/>
        <w:bottom w:val="none" w:sz="0" w:space="0" w:color="auto"/>
        <w:right w:val="none" w:sz="0" w:space="0" w:color="auto"/>
      </w:divBdr>
    </w:div>
    <w:div w:id="1799912018">
      <w:bodyDiv w:val="1"/>
      <w:marLeft w:val="0"/>
      <w:marRight w:val="0"/>
      <w:marTop w:val="0"/>
      <w:marBottom w:val="0"/>
      <w:divBdr>
        <w:top w:val="none" w:sz="0" w:space="0" w:color="auto"/>
        <w:left w:val="none" w:sz="0" w:space="0" w:color="auto"/>
        <w:bottom w:val="none" w:sz="0" w:space="0" w:color="auto"/>
        <w:right w:val="none" w:sz="0" w:space="0" w:color="auto"/>
      </w:divBdr>
    </w:div>
    <w:div w:id="1802573282">
      <w:bodyDiv w:val="1"/>
      <w:marLeft w:val="0"/>
      <w:marRight w:val="0"/>
      <w:marTop w:val="0"/>
      <w:marBottom w:val="0"/>
      <w:divBdr>
        <w:top w:val="none" w:sz="0" w:space="0" w:color="auto"/>
        <w:left w:val="none" w:sz="0" w:space="0" w:color="auto"/>
        <w:bottom w:val="none" w:sz="0" w:space="0" w:color="auto"/>
        <w:right w:val="none" w:sz="0" w:space="0" w:color="auto"/>
      </w:divBdr>
    </w:div>
    <w:div w:id="1853103525">
      <w:bodyDiv w:val="1"/>
      <w:marLeft w:val="0"/>
      <w:marRight w:val="0"/>
      <w:marTop w:val="0"/>
      <w:marBottom w:val="0"/>
      <w:divBdr>
        <w:top w:val="none" w:sz="0" w:space="0" w:color="auto"/>
        <w:left w:val="none" w:sz="0" w:space="0" w:color="auto"/>
        <w:bottom w:val="none" w:sz="0" w:space="0" w:color="auto"/>
        <w:right w:val="none" w:sz="0" w:space="0" w:color="auto"/>
      </w:divBdr>
    </w:div>
    <w:div w:id="1878466897">
      <w:bodyDiv w:val="1"/>
      <w:marLeft w:val="0"/>
      <w:marRight w:val="0"/>
      <w:marTop w:val="0"/>
      <w:marBottom w:val="0"/>
      <w:divBdr>
        <w:top w:val="none" w:sz="0" w:space="0" w:color="auto"/>
        <w:left w:val="none" w:sz="0" w:space="0" w:color="auto"/>
        <w:bottom w:val="none" w:sz="0" w:space="0" w:color="auto"/>
        <w:right w:val="none" w:sz="0" w:space="0" w:color="auto"/>
      </w:divBdr>
    </w:div>
    <w:div w:id="1906452807">
      <w:bodyDiv w:val="1"/>
      <w:marLeft w:val="0"/>
      <w:marRight w:val="0"/>
      <w:marTop w:val="0"/>
      <w:marBottom w:val="0"/>
      <w:divBdr>
        <w:top w:val="none" w:sz="0" w:space="0" w:color="auto"/>
        <w:left w:val="none" w:sz="0" w:space="0" w:color="auto"/>
        <w:bottom w:val="none" w:sz="0" w:space="0" w:color="auto"/>
        <w:right w:val="none" w:sz="0" w:space="0" w:color="auto"/>
      </w:divBdr>
    </w:div>
    <w:div w:id="1910381198">
      <w:bodyDiv w:val="1"/>
      <w:marLeft w:val="0"/>
      <w:marRight w:val="0"/>
      <w:marTop w:val="0"/>
      <w:marBottom w:val="0"/>
      <w:divBdr>
        <w:top w:val="none" w:sz="0" w:space="0" w:color="auto"/>
        <w:left w:val="none" w:sz="0" w:space="0" w:color="auto"/>
        <w:bottom w:val="none" w:sz="0" w:space="0" w:color="auto"/>
        <w:right w:val="none" w:sz="0" w:space="0" w:color="auto"/>
      </w:divBdr>
    </w:div>
    <w:div w:id="1913852372">
      <w:bodyDiv w:val="1"/>
      <w:marLeft w:val="0"/>
      <w:marRight w:val="0"/>
      <w:marTop w:val="0"/>
      <w:marBottom w:val="0"/>
      <w:divBdr>
        <w:top w:val="none" w:sz="0" w:space="0" w:color="auto"/>
        <w:left w:val="none" w:sz="0" w:space="0" w:color="auto"/>
        <w:bottom w:val="none" w:sz="0" w:space="0" w:color="auto"/>
        <w:right w:val="none" w:sz="0" w:space="0" w:color="auto"/>
      </w:divBdr>
    </w:div>
    <w:div w:id="1995600860">
      <w:bodyDiv w:val="1"/>
      <w:marLeft w:val="0"/>
      <w:marRight w:val="0"/>
      <w:marTop w:val="0"/>
      <w:marBottom w:val="0"/>
      <w:divBdr>
        <w:top w:val="none" w:sz="0" w:space="0" w:color="auto"/>
        <w:left w:val="none" w:sz="0" w:space="0" w:color="auto"/>
        <w:bottom w:val="none" w:sz="0" w:space="0" w:color="auto"/>
        <w:right w:val="none" w:sz="0" w:space="0" w:color="auto"/>
      </w:divBdr>
    </w:div>
    <w:div w:id="2000235022">
      <w:bodyDiv w:val="1"/>
      <w:marLeft w:val="0"/>
      <w:marRight w:val="0"/>
      <w:marTop w:val="0"/>
      <w:marBottom w:val="0"/>
      <w:divBdr>
        <w:top w:val="none" w:sz="0" w:space="0" w:color="auto"/>
        <w:left w:val="none" w:sz="0" w:space="0" w:color="auto"/>
        <w:bottom w:val="none" w:sz="0" w:space="0" w:color="auto"/>
        <w:right w:val="none" w:sz="0" w:space="0" w:color="auto"/>
      </w:divBdr>
    </w:div>
    <w:div w:id="2014985484">
      <w:bodyDiv w:val="1"/>
      <w:marLeft w:val="0"/>
      <w:marRight w:val="0"/>
      <w:marTop w:val="0"/>
      <w:marBottom w:val="0"/>
      <w:divBdr>
        <w:top w:val="none" w:sz="0" w:space="0" w:color="auto"/>
        <w:left w:val="none" w:sz="0" w:space="0" w:color="auto"/>
        <w:bottom w:val="none" w:sz="0" w:space="0" w:color="auto"/>
        <w:right w:val="none" w:sz="0" w:space="0" w:color="auto"/>
      </w:divBdr>
    </w:div>
    <w:div w:id="2051607032">
      <w:bodyDiv w:val="1"/>
      <w:marLeft w:val="0"/>
      <w:marRight w:val="0"/>
      <w:marTop w:val="0"/>
      <w:marBottom w:val="0"/>
      <w:divBdr>
        <w:top w:val="none" w:sz="0" w:space="0" w:color="auto"/>
        <w:left w:val="none" w:sz="0" w:space="0" w:color="auto"/>
        <w:bottom w:val="none" w:sz="0" w:space="0" w:color="auto"/>
        <w:right w:val="none" w:sz="0" w:space="0" w:color="auto"/>
      </w:divBdr>
    </w:div>
    <w:div w:id="2055079004">
      <w:bodyDiv w:val="1"/>
      <w:marLeft w:val="0"/>
      <w:marRight w:val="0"/>
      <w:marTop w:val="0"/>
      <w:marBottom w:val="0"/>
      <w:divBdr>
        <w:top w:val="none" w:sz="0" w:space="0" w:color="auto"/>
        <w:left w:val="none" w:sz="0" w:space="0" w:color="auto"/>
        <w:bottom w:val="none" w:sz="0" w:space="0" w:color="auto"/>
        <w:right w:val="none" w:sz="0" w:space="0" w:color="auto"/>
      </w:divBdr>
    </w:div>
    <w:div w:id="2062554534">
      <w:bodyDiv w:val="1"/>
      <w:marLeft w:val="0"/>
      <w:marRight w:val="0"/>
      <w:marTop w:val="0"/>
      <w:marBottom w:val="0"/>
      <w:divBdr>
        <w:top w:val="none" w:sz="0" w:space="0" w:color="auto"/>
        <w:left w:val="none" w:sz="0" w:space="0" w:color="auto"/>
        <w:bottom w:val="none" w:sz="0" w:space="0" w:color="auto"/>
        <w:right w:val="none" w:sz="0" w:space="0" w:color="auto"/>
      </w:divBdr>
    </w:div>
    <w:div w:id="2095852400">
      <w:bodyDiv w:val="1"/>
      <w:marLeft w:val="0"/>
      <w:marRight w:val="0"/>
      <w:marTop w:val="0"/>
      <w:marBottom w:val="0"/>
      <w:divBdr>
        <w:top w:val="none" w:sz="0" w:space="0" w:color="auto"/>
        <w:left w:val="none" w:sz="0" w:space="0" w:color="auto"/>
        <w:bottom w:val="none" w:sz="0" w:space="0" w:color="auto"/>
        <w:right w:val="none" w:sz="0" w:space="0" w:color="auto"/>
      </w:divBdr>
    </w:div>
    <w:div w:id="2096707468">
      <w:bodyDiv w:val="1"/>
      <w:marLeft w:val="0"/>
      <w:marRight w:val="0"/>
      <w:marTop w:val="0"/>
      <w:marBottom w:val="0"/>
      <w:divBdr>
        <w:top w:val="none" w:sz="0" w:space="0" w:color="auto"/>
        <w:left w:val="none" w:sz="0" w:space="0" w:color="auto"/>
        <w:bottom w:val="none" w:sz="0" w:space="0" w:color="auto"/>
        <w:right w:val="none" w:sz="0" w:space="0" w:color="auto"/>
      </w:divBdr>
    </w:div>
    <w:div w:id="2099709565">
      <w:bodyDiv w:val="1"/>
      <w:marLeft w:val="0"/>
      <w:marRight w:val="0"/>
      <w:marTop w:val="0"/>
      <w:marBottom w:val="0"/>
      <w:divBdr>
        <w:top w:val="none" w:sz="0" w:space="0" w:color="auto"/>
        <w:left w:val="none" w:sz="0" w:space="0" w:color="auto"/>
        <w:bottom w:val="none" w:sz="0" w:space="0" w:color="auto"/>
        <w:right w:val="none" w:sz="0" w:space="0" w:color="auto"/>
      </w:divBdr>
    </w:div>
    <w:div w:id="2104255524">
      <w:bodyDiv w:val="1"/>
      <w:marLeft w:val="0"/>
      <w:marRight w:val="0"/>
      <w:marTop w:val="0"/>
      <w:marBottom w:val="0"/>
      <w:divBdr>
        <w:top w:val="none" w:sz="0" w:space="0" w:color="auto"/>
        <w:left w:val="none" w:sz="0" w:space="0" w:color="auto"/>
        <w:bottom w:val="none" w:sz="0" w:space="0" w:color="auto"/>
        <w:right w:val="none" w:sz="0" w:space="0" w:color="auto"/>
      </w:divBdr>
    </w:div>
    <w:div w:id="2112384705">
      <w:bodyDiv w:val="1"/>
      <w:marLeft w:val="0"/>
      <w:marRight w:val="0"/>
      <w:marTop w:val="0"/>
      <w:marBottom w:val="0"/>
      <w:divBdr>
        <w:top w:val="none" w:sz="0" w:space="0" w:color="auto"/>
        <w:left w:val="none" w:sz="0" w:space="0" w:color="auto"/>
        <w:bottom w:val="none" w:sz="0" w:space="0" w:color="auto"/>
        <w:right w:val="none" w:sz="0" w:space="0" w:color="auto"/>
      </w:divBdr>
    </w:div>
    <w:div w:id="214133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5"/>
</w:webSettings>
</file>

<file path=word/_rels/document.xml.rels><?xml version="1.0" encoding="UTF-8" standalone="yes"?>
<Relationships xmlns="http://schemas.openxmlformats.org/package/2006/relationships"><Relationship Id="rId8" Type="http://schemas.openxmlformats.org/officeDocument/2006/relationships/hyperlink" Target="mailto:bgrady@bulls.com" TargetMode="External"/><Relationship Id="rId3" Type="http://schemas.openxmlformats.org/officeDocument/2006/relationships/settings" Target="settings.xml"/><Relationship Id="rId7" Type="http://schemas.openxmlformats.org/officeDocument/2006/relationships/hyperlink" Target="mailto:peter.szarafinski@liqui-moly.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593</Words>
  <Characters>3237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2018-09-17T11:30:00Z</dcterms:created>
  <dcterms:modified xsi:type="dcterms:W3CDTF">2018-09-17T11:30:00Z</dcterms:modified>
</cp:coreProperties>
</file>