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27B" w:rsidRPr="00BE427B" w:rsidRDefault="00BE427B" w:rsidP="00BE427B">
      <w:pPr>
        <w:spacing w:after="240" w:line="360" w:lineRule="auto"/>
        <w:ind w:right="1985"/>
        <w:jc w:val="both"/>
        <w:rPr>
          <w:rFonts w:ascii="Arial" w:hAnsi="Arial" w:cs="Arial"/>
          <w:b/>
          <w:sz w:val="36"/>
          <w:szCs w:val="36"/>
        </w:rPr>
      </w:pPr>
      <w:r w:rsidRPr="00BE427B">
        <w:rPr>
          <w:rFonts w:ascii="Arial" w:hAnsi="Arial" w:cs="Arial"/>
          <w:b/>
          <w:bCs/>
          <w:sz w:val="36"/>
          <w:szCs w:val="36"/>
          <w:lang w:val="fr-FR"/>
        </w:rPr>
        <w:t>Produits pour deux-roues made by LIQUI MOLY</w:t>
      </w:r>
      <w:r w:rsidRPr="00BE427B">
        <w:rPr>
          <w:rFonts w:ascii="Arial" w:hAnsi="Arial" w:cs="Arial"/>
          <w:sz w:val="36"/>
          <w:szCs w:val="36"/>
          <w:lang w:val="fr-FR"/>
        </w:rPr>
        <w:t xml:space="preserve"> </w:t>
      </w:r>
    </w:p>
    <w:p w:rsidR="00BE427B" w:rsidRPr="00BE427B" w:rsidRDefault="00BE427B" w:rsidP="00BE427B">
      <w:pPr>
        <w:spacing w:after="240" w:line="360" w:lineRule="auto"/>
        <w:ind w:right="1985"/>
        <w:jc w:val="both"/>
        <w:rPr>
          <w:rFonts w:ascii="Arial" w:hAnsi="Arial" w:cs="Arial"/>
          <w:sz w:val="28"/>
          <w:szCs w:val="28"/>
        </w:rPr>
      </w:pPr>
      <w:r w:rsidRPr="00BE427B">
        <w:rPr>
          <w:rFonts w:ascii="Arial" w:hAnsi="Arial" w:cs="Arial"/>
          <w:sz w:val="28"/>
          <w:szCs w:val="28"/>
          <w:lang w:val="fr-FR"/>
        </w:rPr>
        <w:t xml:space="preserve">LIQUI MOLY présente sa nouvelle huile pour scooter et sa gamme complète pour deux-roues au salon </w:t>
      </w:r>
      <w:proofErr w:type="spellStart"/>
      <w:r w:rsidRPr="00BE427B">
        <w:rPr>
          <w:rFonts w:ascii="Arial" w:hAnsi="Arial" w:cs="Arial"/>
          <w:sz w:val="28"/>
          <w:szCs w:val="28"/>
          <w:lang w:val="fr-FR"/>
        </w:rPr>
        <w:t>Intermot</w:t>
      </w:r>
      <w:proofErr w:type="spellEnd"/>
      <w:r w:rsidRPr="00BE427B">
        <w:rPr>
          <w:rFonts w:ascii="Arial" w:hAnsi="Arial" w:cs="Arial"/>
          <w:sz w:val="28"/>
          <w:szCs w:val="28"/>
          <w:lang w:val="fr-FR"/>
        </w:rPr>
        <w:t xml:space="preserve"> </w:t>
      </w:r>
    </w:p>
    <w:p w:rsidR="00BE427B" w:rsidRPr="00BE427B" w:rsidRDefault="00BE427B" w:rsidP="00BE427B">
      <w:pPr>
        <w:spacing w:after="240" w:line="360" w:lineRule="auto"/>
        <w:ind w:right="1985"/>
        <w:jc w:val="both"/>
        <w:rPr>
          <w:rFonts w:ascii="Arial" w:hAnsi="Arial" w:cs="Arial"/>
          <w:b/>
          <w:sz w:val="36"/>
          <w:szCs w:val="36"/>
        </w:rPr>
      </w:pPr>
      <w:r w:rsidRPr="00BE427B">
        <w:rPr>
          <w:rFonts w:ascii="Arial" w:hAnsi="Arial" w:cs="Arial"/>
          <w:b/>
          <w:bCs/>
          <w:lang w:val="fr-FR"/>
        </w:rPr>
        <w:t>Septembre 2018 – En tant que fournisseur officiel des Championnats du Monde Moto2 et Moto3, LIQUI MOLY est un acteur reconnu dans le secteur des deux-roues.</w:t>
      </w:r>
      <w:r w:rsidRPr="00BE427B">
        <w:rPr>
          <w:rFonts w:ascii="Arial" w:hAnsi="Arial" w:cs="Arial"/>
          <w:lang w:val="fr-FR"/>
        </w:rPr>
        <w:t xml:space="preserve"> </w:t>
      </w:r>
      <w:r w:rsidRPr="00BE427B">
        <w:rPr>
          <w:rFonts w:ascii="Arial" w:hAnsi="Arial" w:cs="Arial"/>
          <w:b/>
          <w:bCs/>
          <w:lang w:val="fr-FR"/>
        </w:rPr>
        <w:t xml:space="preserve">« Nos produits présente une telle qualité qu'aucun développement particulier n'est requis pour la compétition », souligne le directeur général de 2-Wheel Carlos </w:t>
      </w:r>
      <w:proofErr w:type="spellStart"/>
      <w:r w:rsidRPr="00BE427B">
        <w:rPr>
          <w:rFonts w:ascii="Arial" w:hAnsi="Arial" w:cs="Arial"/>
          <w:b/>
          <w:bCs/>
          <w:lang w:val="fr-FR"/>
        </w:rPr>
        <w:t>Travé</w:t>
      </w:r>
      <w:proofErr w:type="spellEnd"/>
      <w:r w:rsidRPr="00BE427B">
        <w:rPr>
          <w:rFonts w:ascii="Arial" w:hAnsi="Arial" w:cs="Arial"/>
          <w:b/>
          <w:bCs/>
          <w:lang w:val="fr-FR"/>
        </w:rPr>
        <w:t>.</w:t>
      </w:r>
      <w:r w:rsidRPr="00BE427B">
        <w:rPr>
          <w:rFonts w:ascii="Arial" w:hAnsi="Arial" w:cs="Arial"/>
          <w:lang w:val="fr-FR"/>
        </w:rPr>
        <w:t xml:space="preserve"> </w:t>
      </w:r>
      <w:r w:rsidRPr="00BE427B">
        <w:rPr>
          <w:rFonts w:ascii="Arial" w:hAnsi="Arial" w:cs="Arial"/>
          <w:b/>
          <w:bCs/>
          <w:lang w:val="fr-FR"/>
        </w:rPr>
        <w:t xml:space="preserve">Il existe cependant aussi de nouveaux développements, comme l'huile </w:t>
      </w:r>
      <w:proofErr w:type="spellStart"/>
      <w:r w:rsidRPr="00BE427B">
        <w:rPr>
          <w:rFonts w:ascii="Arial" w:hAnsi="Arial" w:cs="Arial"/>
          <w:b/>
          <w:bCs/>
          <w:lang w:val="fr-FR"/>
        </w:rPr>
        <w:t>Motorbike</w:t>
      </w:r>
      <w:proofErr w:type="spellEnd"/>
      <w:r w:rsidRPr="00BE427B">
        <w:rPr>
          <w:rFonts w:ascii="Arial" w:hAnsi="Arial" w:cs="Arial"/>
          <w:b/>
          <w:bCs/>
          <w:lang w:val="fr-FR"/>
        </w:rPr>
        <w:t xml:space="preserve"> 4T 0W-30 Scooter.</w:t>
      </w:r>
      <w:r w:rsidRPr="00BE427B">
        <w:rPr>
          <w:rFonts w:ascii="Arial" w:hAnsi="Arial" w:cs="Arial"/>
          <w:lang w:val="fr-FR"/>
        </w:rPr>
        <w:t xml:space="preserve"> </w:t>
      </w:r>
      <w:r w:rsidRPr="00BE427B">
        <w:rPr>
          <w:rFonts w:ascii="Arial" w:hAnsi="Arial" w:cs="Arial"/>
          <w:b/>
          <w:bCs/>
          <w:lang w:val="fr-FR"/>
        </w:rPr>
        <w:t xml:space="preserve">Cette huile </w:t>
      </w:r>
      <w:proofErr w:type="gramStart"/>
      <w:r w:rsidRPr="00BE427B">
        <w:rPr>
          <w:rFonts w:ascii="Arial" w:hAnsi="Arial" w:cs="Arial"/>
          <w:b/>
          <w:bCs/>
          <w:lang w:val="fr-FR"/>
        </w:rPr>
        <w:t>moteur</w:t>
      </w:r>
      <w:proofErr w:type="gramEnd"/>
      <w:r w:rsidRPr="00BE427B">
        <w:rPr>
          <w:rFonts w:ascii="Arial" w:hAnsi="Arial" w:cs="Arial"/>
          <w:b/>
          <w:bCs/>
          <w:lang w:val="fr-FR"/>
        </w:rPr>
        <w:t xml:space="preserve"> sera présentée au salon </w:t>
      </w:r>
      <w:proofErr w:type="spellStart"/>
      <w:r w:rsidRPr="00BE427B">
        <w:rPr>
          <w:rFonts w:ascii="Arial" w:hAnsi="Arial" w:cs="Arial"/>
          <w:b/>
          <w:bCs/>
          <w:lang w:val="fr-FR"/>
        </w:rPr>
        <w:t>Intermot</w:t>
      </w:r>
      <w:proofErr w:type="spellEnd"/>
      <w:r w:rsidRPr="00BE427B">
        <w:rPr>
          <w:rFonts w:ascii="Arial" w:hAnsi="Arial" w:cs="Arial"/>
          <w:b/>
          <w:bCs/>
          <w:lang w:val="fr-FR"/>
        </w:rPr>
        <w:t xml:space="preserve"> à Cologne.</w:t>
      </w:r>
      <w:r w:rsidRPr="00BE427B">
        <w:rPr>
          <w:rFonts w:ascii="Arial" w:hAnsi="Arial" w:cs="Arial"/>
          <w:lang w:val="fr-FR"/>
        </w:rPr>
        <w:t xml:space="preserve"> </w:t>
      </w:r>
    </w:p>
    <w:p w:rsidR="00BE427B" w:rsidRPr="00BE427B" w:rsidRDefault="00BE427B" w:rsidP="00BE427B">
      <w:pPr>
        <w:spacing w:after="240" w:line="360" w:lineRule="auto"/>
        <w:ind w:right="1985"/>
        <w:jc w:val="both"/>
        <w:rPr>
          <w:rFonts w:ascii="Arial" w:hAnsi="Arial" w:cs="Arial"/>
        </w:rPr>
      </w:pPr>
      <w:r w:rsidRPr="00BE427B">
        <w:rPr>
          <w:rFonts w:ascii="Arial" w:hAnsi="Arial" w:cs="Arial"/>
          <w:lang w:val="fr-FR"/>
        </w:rPr>
        <w:t xml:space="preserve">LIQUI MOLY présente l'huile </w:t>
      </w:r>
      <w:proofErr w:type="gramStart"/>
      <w:r w:rsidRPr="00BE427B">
        <w:rPr>
          <w:rFonts w:ascii="Arial" w:hAnsi="Arial" w:cs="Arial"/>
          <w:lang w:val="fr-FR"/>
        </w:rPr>
        <w:t>moteur</w:t>
      </w:r>
      <w:proofErr w:type="gramEnd"/>
      <w:r w:rsidRPr="00BE427B">
        <w:rPr>
          <w:rFonts w:ascii="Arial" w:hAnsi="Arial" w:cs="Arial"/>
          <w:lang w:val="fr-FR"/>
        </w:rPr>
        <w:t xml:space="preserve"> </w:t>
      </w:r>
      <w:proofErr w:type="spellStart"/>
      <w:r w:rsidRPr="00BE427B">
        <w:rPr>
          <w:rFonts w:ascii="Arial" w:hAnsi="Arial" w:cs="Arial"/>
          <w:lang w:val="fr-FR"/>
        </w:rPr>
        <w:t>Motorbike</w:t>
      </w:r>
      <w:proofErr w:type="spellEnd"/>
      <w:r w:rsidRPr="00BE427B">
        <w:rPr>
          <w:rFonts w:ascii="Arial" w:hAnsi="Arial" w:cs="Arial"/>
          <w:lang w:val="fr-FR"/>
        </w:rPr>
        <w:t xml:space="preserve"> 4T 0W-30 Scooter à l'occasion du deuxième plus grand salon mondial pour motos, scooters et quads. « Nous avons décidé de lancer ce nouveau lubrifiant en raison de la demande constante et du nombre croissant de modèles Vespa GTS avec des moteurs de 125 et 150 centimètres cubes et fonction marche/arrêt », explique Carlos </w:t>
      </w:r>
      <w:proofErr w:type="spellStart"/>
      <w:r w:rsidRPr="00BE427B">
        <w:rPr>
          <w:rFonts w:ascii="Arial" w:hAnsi="Arial" w:cs="Arial"/>
          <w:lang w:val="fr-FR"/>
        </w:rPr>
        <w:t>Travé</w:t>
      </w:r>
      <w:proofErr w:type="spellEnd"/>
      <w:r w:rsidRPr="00BE427B">
        <w:rPr>
          <w:rFonts w:ascii="Arial" w:hAnsi="Arial" w:cs="Arial"/>
          <w:lang w:val="fr-FR"/>
        </w:rPr>
        <w:t>. Il est responsable des activités mondiales de l'entreprise dans le secteur des deux-roues. Cette nouvelle huile moteur empêche la formation de dépôts et présente une extrême stabilité au cisaillement pour sa catégorie de puissance. Elle assure également des performances maximales et protège le moteur dans toutes les conditions d'utilisation.</w:t>
      </w:r>
    </w:p>
    <w:p w:rsidR="00BE427B" w:rsidRPr="00BE427B" w:rsidRDefault="00BE427B" w:rsidP="00BE427B">
      <w:pPr>
        <w:spacing w:after="240" w:line="360" w:lineRule="auto"/>
        <w:ind w:right="1985"/>
        <w:jc w:val="both"/>
        <w:rPr>
          <w:rFonts w:ascii="Arial" w:hAnsi="Arial" w:cs="Arial"/>
        </w:rPr>
      </w:pPr>
      <w:r w:rsidRPr="00BE427B">
        <w:rPr>
          <w:rFonts w:ascii="Arial" w:hAnsi="Arial" w:cs="Arial"/>
          <w:lang w:val="fr-FR"/>
        </w:rPr>
        <w:t xml:space="preserve">Cette nouveauté sera au cœur de la présentation de LIQUI MOLY lors du salon </w:t>
      </w:r>
      <w:proofErr w:type="spellStart"/>
      <w:r w:rsidRPr="00BE427B">
        <w:rPr>
          <w:rFonts w:ascii="Arial" w:hAnsi="Arial" w:cs="Arial"/>
          <w:lang w:val="fr-FR"/>
        </w:rPr>
        <w:t>Intermot</w:t>
      </w:r>
      <w:proofErr w:type="spellEnd"/>
      <w:r w:rsidRPr="00BE427B">
        <w:rPr>
          <w:rFonts w:ascii="Arial" w:hAnsi="Arial" w:cs="Arial"/>
          <w:lang w:val="fr-FR"/>
        </w:rPr>
        <w:t xml:space="preserve">. La Moto GP sera également bien en vue. Cette compétition sportive et le spécialiste des lubrifiants sont deux marques connues bien au-delà du sport moteur. Depuis 2015, le </w:t>
      </w:r>
      <w:r w:rsidRPr="00BE427B">
        <w:rPr>
          <w:rFonts w:ascii="Arial" w:hAnsi="Arial" w:cs="Arial"/>
          <w:lang w:val="fr-FR"/>
        </w:rPr>
        <w:lastRenderedPageBreak/>
        <w:t xml:space="preserve">fabricant d'huile est un sponsor, mais aussi un fournisseur officiel d'huile des catégories Moto2 et Moto3. Ce sera encore au moins le cas jusqu'à la fin de l'année 2020. « Quelle que soit la marque d'huile présente sur la moto, LIQUI MOLY est à l'intérieur de chaque moteur, LIQUI MOLY gagne donc toutes les courses », sourit Carlos </w:t>
      </w:r>
      <w:proofErr w:type="spellStart"/>
      <w:r w:rsidRPr="00BE427B">
        <w:rPr>
          <w:rFonts w:ascii="Arial" w:hAnsi="Arial" w:cs="Arial"/>
          <w:lang w:val="fr-FR"/>
        </w:rPr>
        <w:t>Travé</w:t>
      </w:r>
      <w:proofErr w:type="spellEnd"/>
      <w:r w:rsidRPr="00BE427B">
        <w:rPr>
          <w:rFonts w:ascii="Arial" w:hAnsi="Arial" w:cs="Arial"/>
          <w:lang w:val="fr-FR"/>
        </w:rPr>
        <w:t>.</w:t>
      </w:r>
    </w:p>
    <w:p w:rsidR="00BE427B" w:rsidRPr="00BE427B" w:rsidRDefault="00BE427B" w:rsidP="00BE427B">
      <w:pPr>
        <w:spacing w:after="240" w:line="360" w:lineRule="auto"/>
        <w:ind w:right="1985"/>
        <w:jc w:val="both"/>
        <w:rPr>
          <w:rFonts w:ascii="Arial" w:hAnsi="Arial" w:cs="Arial"/>
        </w:rPr>
      </w:pPr>
      <w:r w:rsidRPr="00BE427B">
        <w:rPr>
          <w:rFonts w:ascii="Arial" w:hAnsi="Arial" w:cs="Arial"/>
          <w:lang w:val="fr-FR"/>
        </w:rPr>
        <w:t xml:space="preserve">Pour le directeur général de 2-Wheel, la particularité de cette coopération est que LIQUI MOLY n'utilise pas de lubrifiants conçus exclusivement pour la compétition, mais une huile </w:t>
      </w:r>
      <w:proofErr w:type="gramStart"/>
      <w:r w:rsidRPr="00BE427B">
        <w:rPr>
          <w:rFonts w:ascii="Arial" w:hAnsi="Arial" w:cs="Arial"/>
          <w:lang w:val="fr-FR"/>
        </w:rPr>
        <w:t>moteur</w:t>
      </w:r>
      <w:proofErr w:type="gramEnd"/>
      <w:r w:rsidRPr="00BE427B">
        <w:rPr>
          <w:rFonts w:ascii="Arial" w:hAnsi="Arial" w:cs="Arial"/>
          <w:lang w:val="fr-FR"/>
        </w:rPr>
        <w:t xml:space="preserve"> ordinaire. « C'est la meilleure preuve de la qualité absolue de nos huiles », souligne-t-il. « Bien entendu, nous nous servons également de cette compétition comme laboratoire d'essai pour le développement de nos propres huiles. </w:t>
      </w:r>
      <w:proofErr w:type="gramStart"/>
      <w:r w:rsidRPr="00BE427B">
        <w:rPr>
          <w:rFonts w:ascii="Arial" w:hAnsi="Arial" w:cs="Arial"/>
          <w:lang w:val="fr-FR"/>
        </w:rPr>
        <w:t>Nulle part</w:t>
      </w:r>
      <w:proofErr w:type="gramEnd"/>
      <w:r w:rsidRPr="00BE427B">
        <w:rPr>
          <w:rFonts w:ascii="Arial" w:hAnsi="Arial" w:cs="Arial"/>
          <w:lang w:val="fr-FR"/>
        </w:rPr>
        <w:t xml:space="preserve"> ailleurs, l'huile moteur n'est exposée à de telles contraintes. » Les retours des pilotes et mécaniciens donnent de précieux conseils afin d'optimiser les performances de l'huile et d'en améliorer la formule.</w:t>
      </w:r>
    </w:p>
    <w:p w:rsidR="00BE427B" w:rsidRPr="00BE427B" w:rsidRDefault="00BE427B" w:rsidP="00BE427B">
      <w:pPr>
        <w:spacing w:after="240" w:line="360" w:lineRule="auto"/>
        <w:ind w:right="1985"/>
        <w:jc w:val="both"/>
        <w:rPr>
          <w:rFonts w:ascii="Arial" w:hAnsi="Arial" w:cs="Arial"/>
        </w:rPr>
      </w:pPr>
      <w:r w:rsidRPr="00BE427B">
        <w:rPr>
          <w:rFonts w:ascii="Arial" w:hAnsi="Arial" w:cs="Arial"/>
          <w:lang w:val="fr-FR"/>
        </w:rPr>
        <w:t xml:space="preserve">Lorsqu'une huile réussit son test sur la piste, on peut également s'attendre à des performances maximales sur la route. Cela profite donc aux pilotes professionnels comme à l'ensemble des motocyclistes. « C'est précisément ces performances sans compromis que nous voulons mettre à la disposition de chaque motocycliste », ajoute Carlos </w:t>
      </w:r>
      <w:proofErr w:type="spellStart"/>
      <w:r w:rsidRPr="00BE427B">
        <w:rPr>
          <w:rFonts w:ascii="Arial" w:hAnsi="Arial" w:cs="Arial"/>
          <w:lang w:val="fr-FR"/>
        </w:rPr>
        <w:t>Travé</w:t>
      </w:r>
      <w:proofErr w:type="spellEnd"/>
      <w:r w:rsidRPr="00BE427B">
        <w:rPr>
          <w:rFonts w:ascii="Arial" w:hAnsi="Arial" w:cs="Arial"/>
          <w:lang w:val="fr-FR"/>
        </w:rPr>
        <w:t xml:space="preserve"> en soulignant les normes de qualité qui s'appliquent également à la nouvelle huile </w:t>
      </w:r>
      <w:proofErr w:type="gramStart"/>
      <w:r w:rsidRPr="00BE427B">
        <w:rPr>
          <w:rFonts w:ascii="Arial" w:hAnsi="Arial" w:cs="Arial"/>
          <w:lang w:val="fr-FR"/>
        </w:rPr>
        <w:t>moteur</w:t>
      </w:r>
      <w:proofErr w:type="gramEnd"/>
      <w:r w:rsidRPr="00BE427B">
        <w:rPr>
          <w:rFonts w:ascii="Arial" w:hAnsi="Arial" w:cs="Arial"/>
          <w:lang w:val="fr-FR"/>
        </w:rPr>
        <w:t xml:space="preserve"> pour </w:t>
      </w:r>
      <w:proofErr w:type="spellStart"/>
      <w:r w:rsidRPr="00BE427B">
        <w:rPr>
          <w:rFonts w:ascii="Arial" w:hAnsi="Arial" w:cs="Arial"/>
          <w:lang w:val="fr-FR"/>
        </w:rPr>
        <w:t>Motorbike</w:t>
      </w:r>
      <w:proofErr w:type="spellEnd"/>
      <w:r w:rsidRPr="00BE427B">
        <w:rPr>
          <w:rFonts w:ascii="Arial" w:hAnsi="Arial" w:cs="Arial"/>
          <w:lang w:val="fr-FR"/>
        </w:rPr>
        <w:t xml:space="preserve"> 4T 0W-30 Scooter.</w:t>
      </w:r>
    </w:p>
    <w:p w:rsidR="00BE427B" w:rsidRPr="00BE427B" w:rsidRDefault="00BE427B" w:rsidP="00BE427B">
      <w:pPr>
        <w:spacing w:after="240" w:line="360" w:lineRule="auto"/>
        <w:ind w:right="1985"/>
        <w:jc w:val="both"/>
        <w:rPr>
          <w:rFonts w:ascii="Arial" w:hAnsi="Arial" w:cs="Arial"/>
        </w:rPr>
      </w:pPr>
      <w:r w:rsidRPr="00BE427B">
        <w:rPr>
          <w:rFonts w:ascii="Arial" w:hAnsi="Arial" w:cs="Arial"/>
          <w:lang w:val="fr-FR"/>
        </w:rPr>
        <w:t xml:space="preserve">LIQUI MOLY mise également sur la qualité dans </w:t>
      </w:r>
      <w:proofErr w:type="gramStart"/>
      <w:r w:rsidRPr="00BE427B">
        <w:rPr>
          <w:rFonts w:ascii="Arial" w:hAnsi="Arial" w:cs="Arial"/>
          <w:lang w:val="fr-FR"/>
        </w:rPr>
        <w:t>son calendriers</w:t>
      </w:r>
      <w:proofErr w:type="gramEnd"/>
      <w:r w:rsidRPr="00BE427B">
        <w:rPr>
          <w:rFonts w:ascii="Arial" w:hAnsi="Arial" w:cs="Arial"/>
          <w:lang w:val="fr-FR"/>
        </w:rPr>
        <w:t xml:space="preserve"> de top-modèles. Les visiteurs du salon recevront l'édition 2019 au stand de LIQUI MOLY. Et si vous voulez emporter avec vous un souvenir très personnel de l'</w:t>
      </w:r>
      <w:proofErr w:type="spellStart"/>
      <w:r w:rsidRPr="00BE427B">
        <w:rPr>
          <w:rFonts w:ascii="Arial" w:hAnsi="Arial" w:cs="Arial"/>
          <w:lang w:val="fr-FR"/>
        </w:rPr>
        <w:t>Intermot</w:t>
      </w:r>
      <w:proofErr w:type="spellEnd"/>
      <w:r w:rsidRPr="00BE427B">
        <w:rPr>
          <w:rFonts w:ascii="Arial" w:hAnsi="Arial" w:cs="Arial"/>
          <w:lang w:val="fr-FR"/>
        </w:rPr>
        <w:t xml:space="preserve">, vous pouvez vous faire photographier avec une moto Moto2 et des hôtesses. </w:t>
      </w:r>
    </w:p>
    <w:p w:rsidR="00BE427B" w:rsidRPr="00BE427B" w:rsidRDefault="00BE427B" w:rsidP="00BE427B">
      <w:pPr>
        <w:spacing w:after="240" w:line="360" w:lineRule="auto"/>
        <w:ind w:right="1985"/>
        <w:jc w:val="both"/>
        <w:rPr>
          <w:rFonts w:ascii="Arial" w:hAnsi="Arial" w:cs="Arial"/>
        </w:rPr>
      </w:pPr>
      <w:r w:rsidRPr="00BE427B">
        <w:rPr>
          <w:rFonts w:ascii="Arial" w:hAnsi="Arial" w:cs="Arial"/>
          <w:lang w:val="fr-FR"/>
        </w:rPr>
        <w:lastRenderedPageBreak/>
        <w:t xml:space="preserve">Le salon </w:t>
      </w:r>
      <w:proofErr w:type="spellStart"/>
      <w:r w:rsidRPr="00BE427B">
        <w:rPr>
          <w:rFonts w:ascii="Arial" w:hAnsi="Arial" w:cs="Arial"/>
          <w:lang w:val="fr-FR"/>
        </w:rPr>
        <w:t>Intermot</w:t>
      </w:r>
      <w:proofErr w:type="spellEnd"/>
      <w:r w:rsidRPr="00BE427B">
        <w:rPr>
          <w:rFonts w:ascii="Arial" w:hAnsi="Arial" w:cs="Arial"/>
          <w:lang w:val="fr-FR"/>
        </w:rPr>
        <w:t xml:space="preserve"> ouvrira exclusivement ses portes le 2 octobre pour les journalistes. Il sera accessible à tous du 3 au 7 octobre à Cologne. LIQUI MOLY sera présent dans le hall 6.1, couloir D, stand 028.</w:t>
      </w:r>
    </w:p>
    <w:p w:rsidR="00BE427B" w:rsidRPr="00BE427B" w:rsidRDefault="00BE427B" w:rsidP="00BE427B">
      <w:bookmarkStart w:id="0" w:name="_GoBack"/>
      <w:bookmarkEnd w:id="0"/>
    </w:p>
    <w:p w:rsidR="00E86623" w:rsidRDefault="00E86623" w:rsidP="00C5045C">
      <w:pPr>
        <w:tabs>
          <w:tab w:val="left" w:pos="2410"/>
        </w:tabs>
        <w:spacing w:line="360" w:lineRule="auto"/>
        <w:ind w:right="1984"/>
        <w:jc w:val="both"/>
        <w:rPr>
          <w:rFonts w:ascii="Arial" w:hAnsi="Arial"/>
          <w:b/>
        </w:rPr>
      </w:pPr>
    </w:p>
    <w:p w:rsidR="00C5045C" w:rsidRPr="001939D2" w:rsidRDefault="00C5045C" w:rsidP="00C5045C">
      <w:pPr>
        <w:tabs>
          <w:tab w:val="left" w:pos="2410"/>
        </w:tabs>
        <w:spacing w:line="360" w:lineRule="auto"/>
        <w:ind w:right="1984"/>
        <w:jc w:val="both"/>
        <w:rPr>
          <w:rFonts w:ascii="Arial" w:hAnsi="Arial" w:cs="Arial"/>
          <w:b/>
        </w:rPr>
      </w:pPr>
      <w:r>
        <w:rPr>
          <w:rFonts w:ascii="Arial" w:hAnsi="Arial"/>
          <w:b/>
        </w:rPr>
        <w:t xml:space="preserve">À </w:t>
      </w:r>
      <w:proofErr w:type="spellStart"/>
      <w:r>
        <w:rPr>
          <w:rFonts w:ascii="Arial" w:hAnsi="Arial"/>
          <w:b/>
        </w:rPr>
        <w:t>propos</w:t>
      </w:r>
      <w:proofErr w:type="spellEnd"/>
      <w:r>
        <w:rPr>
          <w:rFonts w:ascii="Arial" w:hAnsi="Arial"/>
          <w:b/>
        </w:rPr>
        <w:t xml:space="preserve"> de LIQUI MOLY</w:t>
      </w:r>
    </w:p>
    <w:p w:rsidR="00C5045C" w:rsidRPr="001939D2" w:rsidRDefault="00C5045C" w:rsidP="00C5045C">
      <w:pPr>
        <w:tabs>
          <w:tab w:val="left" w:pos="2410"/>
        </w:tabs>
        <w:spacing w:line="360" w:lineRule="auto"/>
        <w:ind w:right="1984"/>
        <w:jc w:val="both"/>
        <w:rPr>
          <w:rFonts w:ascii="Arial" w:hAnsi="Arial" w:cs="Arial"/>
        </w:rPr>
      </w:pPr>
      <w:r>
        <w:rPr>
          <w:rFonts w:ascii="Arial" w:hAnsi="Arial"/>
        </w:rPr>
        <w:t xml:space="preserve">Avec </w:t>
      </w:r>
      <w:proofErr w:type="spellStart"/>
      <w:r>
        <w:rPr>
          <w:rFonts w:ascii="Arial" w:hAnsi="Arial"/>
        </w:rPr>
        <w:t>près</w:t>
      </w:r>
      <w:proofErr w:type="spellEnd"/>
      <w:r>
        <w:rPr>
          <w:rFonts w:ascii="Arial" w:hAnsi="Arial"/>
        </w:rPr>
        <w:t xml:space="preserve"> de 4 000 </w:t>
      </w:r>
      <w:proofErr w:type="spellStart"/>
      <w:r>
        <w:rPr>
          <w:rFonts w:ascii="Arial" w:hAnsi="Arial"/>
        </w:rPr>
        <w:t>produits</w:t>
      </w:r>
      <w:proofErr w:type="spellEnd"/>
      <w:r>
        <w:rPr>
          <w:rFonts w:ascii="Arial" w:hAnsi="Arial"/>
        </w:rPr>
        <w:t xml:space="preserve">, LIQUI MOLY </w:t>
      </w:r>
      <w:proofErr w:type="spellStart"/>
      <w:r>
        <w:rPr>
          <w:rFonts w:ascii="Arial" w:hAnsi="Arial"/>
        </w:rPr>
        <w:t>propose</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assortiment</w:t>
      </w:r>
      <w:proofErr w:type="spellEnd"/>
      <w:r>
        <w:rPr>
          <w:rFonts w:ascii="Arial" w:hAnsi="Arial"/>
        </w:rPr>
        <w:t xml:space="preserve"> de </w:t>
      </w:r>
      <w:proofErr w:type="spellStart"/>
      <w:r>
        <w:rPr>
          <w:rFonts w:ascii="Arial" w:hAnsi="Arial"/>
        </w:rPr>
        <w:t>chimie</w:t>
      </w:r>
      <w:proofErr w:type="spellEnd"/>
      <w:r>
        <w:rPr>
          <w:rFonts w:ascii="Arial" w:hAnsi="Arial"/>
        </w:rPr>
        <w:t xml:space="preserve"> automobile </w:t>
      </w:r>
      <w:proofErr w:type="spellStart"/>
      <w:r>
        <w:rPr>
          <w:rFonts w:ascii="Arial" w:hAnsi="Arial"/>
        </w:rPr>
        <w:t>unique</w:t>
      </w:r>
      <w:proofErr w:type="spellEnd"/>
      <w:r>
        <w:rPr>
          <w:rFonts w:ascii="Arial" w:hAnsi="Arial"/>
        </w:rPr>
        <w:t xml:space="preserve"> au </w:t>
      </w:r>
      <w:proofErr w:type="spellStart"/>
      <w:proofErr w:type="gramStart"/>
      <w:r>
        <w:rPr>
          <w:rFonts w:ascii="Arial" w:hAnsi="Arial"/>
        </w:rPr>
        <w:t>monde</w:t>
      </w:r>
      <w:proofErr w:type="spellEnd"/>
      <w:r>
        <w:rPr>
          <w:rFonts w:ascii="Arial" w:hAnsi="Arial"/>
        </w:rPr>
        <w:t> :</w:t>
      </w:r>
      <w:proofErr w:type="gramEnd"/>
      <w:r>
        <w:rPr>
          <w:rFonts w:ascii="Arial" w:hAnsi="Arial"/>
        </w:rPr>
        <w:t xml:space="preserve"> </w:t>
      </w:r>
      <w:proofErr w:type="spellStart"/>
      <w:r>
        <w:rPr>
          <w:rFonts w:ascii="Arial" w:hAnsi="Arial"/>
        </w:rPr>
        <w:t>huiles</w:t>
      </w:r>
      <w:proofErr w:type="spellEnd"/>
      <w:r>
        <w:rPr>
          <w:rFonts w:ascii="Arial" w:hAnsi="Arial"/>
        </w:rPr>
        <w:t xml:space="preserve"> </w:t>
      </w:r>
      <w:proofErr w:type="spellStart"/>
      <w:r>
        <w:rPr>
          <w:rFonts w:ascii="Arial" w:hAnsi="Arial"/>
        </w:rPr>
        <w:t>moteur</w:t>
      </w:r>
      <w:proofErr w:type="spellEnd"/>
      <w:r>
        <w:rPr>
          <w:rFonts w:ascii="Arial" w:hAnsi="Arial"/>
        </w:rPr>
        <w:t xml:space="preserve"> et </w:t>
      </w:r>
      <w:proofErr w:type="spellStart"/>
      <w:r>
        <w:rPr>
          <w:rFonts w:ascii="Arial" w:hAnsi="Arial"/>
        </w:rPr>
        <w:t>additifs</w:t>
      </w:r>
      <w:proofErr w:type="spellEnd"/>
      <w:r>
        <w:rPr>
          <w:rFonts w:ascii="Arial" w:hAnsi="Arial"/>
        </w:rPr>
        <w:t xml:space="preserve">, </w:t>
      </w:r>
      <w:proofErr w:type="spellStart"/>
      <w:r>
        <w:rPr>
          <w:rFonts w:ascii="Arial" w:hAnsi="Arial"/>
        </w:rPr>
        <w:t>graisses</w:t>
      </w:r>
      <w:proofErr w:type="spellEnd"/>
      <w:r>
        <w:rPr>
          <w:rFonts w:ascii="Arial" w:hAnsi="Arial"/>
        </w:rPr>
        <w:t xml:space="preserve"> et </w:t>
      </w:r>
      <w:proofErr w:type="spellStart"/>
      <w:r>
        <w:rPr>
          <w:rFonts w:ascii="Arial" w:hAnsi="Arial"/>
        </w:rPr>
        <w:t>pâtes</w:t>
      </w:r>
      <w:proofErr w:type="spellEnd"/>
      <w:r>
        <w:rPr>
          <w:rFonts w:ascii="Arial" w:hAnsi="Arial"/>
        </w:rPr>
        <w:t xml:space="preserve">, </w:t>
      </w:r>
      <w:proofErr w:type="spellStart"/>
      <w:r>
        <w:rPr>
          <w:rFonts w:ascii="Arial" w:hAnsi="Arial"/>
        </w:rPr>
        <w:t>sprays</w:t>
      </w:r>
      <w:proofErr w:type="spellEnd"/>
      <w:r>
        <w:rPr>
          <w:rFonts w:ascii="Arial" w:hAnsi="Arial"/>
        </w:rPr>
        <w:t xml:space="preserve"> et </w:t>
      </w:r>
      <w:proofErr w:type="spellStart"/>
      <w:r>
        <w:rPr>
          <w:rFonts w:ascii="Arial" w:hAnsi="Arial"/>
        </w:rPr>
        <w:t>entretien</w:t>
      </w:r>
      <w:proofErr w:type="spellEnd"/>
      <w:r>
        <w:rPr>
          <w:rFonts w:ascii="Arial" w:hAnsi="Arial"/>
        </w:rPr>
        <w:t xml:space="preserve"> automobile, </w:t>
      </w:r>
      <w:proofErr w:type="spellStart"/>
      <w:r>
        <w:rPr>
          <w:rFonts w:ascii="Arial" w:hAnsi="Arial"/>
        </w:rPr>
        <w:t>colles</w:t>
      </w:r>
      <w:proofErr w:type="spellEnd"/>
      <w:r>
        <w:rPr>
          <w:rFonts w:ascii="Arial" w:hAnsi="Arial"/>
        </w:rPr>
        <w:t xml:space="preserve"> et </w:t>
      </w:r>
      <w:proofErr w:type="spellStart"/>
      <w:r>
        <w:rPr>
          <w:rFonts w:ascii="Arial" w:hAnsi="Arial"/>
        </w:rPr>
        <w:t>produits</w:t>
      </w:r>
      <w:proofErr w:type="spellEnd"/>
      <w:r>
        <w:rPr>
          <w:rFonts w:ascii="Arial" w:hAnsi="Arial"/>
        </w:rPr>
        <w:t xml:space="preserve"> </w:t>
      </w:r>
      <w:proofErr w:type="spellStart"/>
      <w:r>
        <w:rPr>
          <w:rFonts w:ascii="Arial" w:hAnsi="Arial"/>
        </w:rPr>
        <w:t>d’étanchéité</w:t>
      </w:r>
      <w:proofErr w:type="spellEnd"/>
      <w:r>
        <w:rPr>
          <w:rFonts w:ascii="Arial" w:hAnsi="Arial"/>
        </w:rPr>
        <w:t xml:space="preserve">. </w:t>
      </w:r>
      <w:proofErr w:type="spellStart"/>
      <w:r>
        <w:rPr>
          <w:rFonts w:ascii="Arial" w:hAnsi="Arial"/>
        </w:rPr>
        <w:t>Fondée</w:t>
      </w:r>
      <w:proofErr w:type="spellEnd"/>
      <w:r>
        <w:rPr>
          <w:rFonts w:ascii="Arial" w:hAnsi="Arial"/>
        </w:rPr>
        <w:t xml:space="preserve"> en 1957, LIQUI MOLY </w:t>
      </w:r>
      <w:proofErr w:type="spellStart"/>
      <w:r>
        <w:rPr>
          <w:rFonts w:ascii="Arial" w:hAnsi="Arial"/>
        </w:rPr>
        <w:t>développe</w:t>
      </w:r>
      <w:proofErr w:type="spellEnd"/>
      <w:r>
        <w:rPr>
          <w:rFonts w:ascii="Arial" w:hAnsi="Arial"/>
        </w:rPr>
        <w:t xml:space="preserve"> et </w:t>
      </w:r>
      <w:proofErr w:type="spellStart"/>
      <w:r>
        <w:rPr>
          <w:rFonts w:ascii="Arial" w:hAnsi="Arial"/>
        </w:rPr>
        <w:t>produit</w:t>
      </w:r>
      <w:proofErr w:type="spellEnd"/>
      <w:r>
        <w:rPr>
          <w:rFonts w:ascii="Arial" w:hAnsi="Arial"/>
        </w:rPr>
        <w:t xml:space="preserve"> </w:t>
      </w:r>
      <w:proofErr w:type="spellStart"/>
      <w:r>
        <w:rPr>
          <w:rFonts w:ascii="Arial" w:hAnsi="Arial"/>
        </w:rPr>
        <w:t>ses</w:t>
      </w:r>
      <w:proofErr w:type="spellEnd"/>
      <w:r>
        <w:rPr>
          <w:rFonts w:ascii="Arial" w:hAnsi="Arial"/>
        </w:rPr>
        <w:t xml:space="preserve"> </w:t>
      </w:r>
      <w:proofErr w:type="spellStart"/>
      <w:r>
        <w:rPr>
          <w:rFonts w:ascii="Arial" w:hAnsi="Arial"/>
        </w:rPr>
        <w:t>articles</w:t>
      </w:r>
      <w:proofErr w:type="spellEnd"/>
      <w:r>
        <w:rPr>
          <w:rFonts w:ascii="Arial" w:hAnsi="Arial"/>
        </w:rPr>
        <w:t xml:space="preserve"> </w:t>
      </w:r>
      <w:proofErr w:type="spellStart"/>
      <w:r>
        <w:rPr>
          <w:rFonts w:ascii="Arial" w:hAnsi="Arial"/>
        </w:rPr>
        <w:t>exclusivement</w:t>
      </w:r>
      <w:proofErr w:type="spellEnd"/>
      <w:r>
        <w:rPr>
          <w:rFonts w:ascii="Arial" w:hAnsi="Arial"/>
        </w:rPr>
        <w:t xml:space="preserve"> en </w:t>
      </w:r>
      <w:proofErr w:type="spellStart"/>
      <w:r>
        <w:rPr>
          <w:rFonts w:ascii="Arial" w:hAnsi="Arial"/>
        </w:rPr>
        <w:t>Allemagne</w:t>
      </w:r>
      <w:proofErr w:type="spellEnd"/>
      <w:r>
        <w:rPr>
          <w:rFonts w:ascii="Arial" w:hAnsi="Arial"/>
        </w:rPr>
        <w:t xml:space="preserve">. La </w:t>
      </w:r>
      <w:proofErr w:type="spellStart"/>
      <w:r>
        <w:rPr>
          <w:rFonts w:ascii="Arial" w:hAnsi="Arial"/>
        </w:rPr>
        <w:t>société</w:t>
      </w:r>
      <w:proofErr w:type="spellEnd"/>
      <w:r>
        <w:rPr>
          <w:rFonts w:ascii="Arial" w:hAnsi="Arial"/>
        </w:rPr>
        <w:t xml:space="preserve"> y </w:t>
      </w:r>
      <w:proofErr w:type="spellStart"/>
      <w:r>
        <w:rPr>
          <w:rFonts w:ascii="Arial" w:hAnsi="Arial"/>
        </w:rPr>
        <w:t>est</w:t>
      </w:r>
      <w:proofErr w:type="spellEnd"/>
      <w:r>
        <w:rPr>
          <w:rFonts w:ascii="Arial" w:hAnsi="Arial"/>
        </w:rPr>
        <w:t xml:space="preserve"> le </w:t>
      </w:r>
      <w:proofErr w:type="spellStart"/>
      <w:r>
        <w:rPr>
          <w:rFonts w:ascii="Arial" w:hAnsi="Arial"/>
        </w:rPr>
        <w:t>leader</w:t>
      </w:r>
      <w:proofErr w:type="spellEnd"/>
      <w:r>
        <w:rPr>
          <w:rFonts w:ascii="Arial" w:hAnsi="Arial"/>
        </w:rPr>
        <w:t xml:space="preserve"> </w:t>
      </w:r>
      <w:proofErr w:type="spellStart"/>
      <w:r>
        <w:rPr>
          <w:rFonts w:ascii="Arial" w:hAnsi="Arial"/>
        </w:rPr>
        <w:t>incontesté</w:t>
      </w:r>
      <w:proofErr w:type="spellEnd"/>
      <w:r>
        <w:rPr>
          <w:rFonts w:ascii="Arial" w:hAnsi="Arial"/>
        </w:rPr>
        <w:t xml:space="preserve"> du </w:t>
      </w:r>
      <w:proofErr w:type="spellStart"/>
      <w:r>
        <w:rPr>
          <w:rFonts w:ascii="Arial" w:hAnsi="Arial"/>
        </w:rPr>
        <w:t>marché</w:t>
      </w:r>
      <w:proofErr w:type="spellEnd"/>
      <w:r>
        <w:rPr>
          <w:rFonts w:ascii="Arial" w:hAnsi="Arial"/>
        </w:rPr>
        <w:t xml:space="preserve"> des </w:t>
      </w:r>
      <w:proofErr w:type="spellStart"/>
      <w:r>
        <w:rPr>
          <w:rFonts w:ascii="Arial" w:hAnsi="Arial"/>
        </w:rPr>
        <w:t>additifs</w:t>
      </w:r>
      <w:proofErr w:type="spellEnd"/>
      <w:r>
        <w:rPr>
          <w:rFonts w:ascii="Arial" w:hAnsi="Arial"/>
        </w:rPr>
        <w:t xml:space="preserve"> et </w:t>
      </w:r>
      <w:proofErr w:type="spellStart"/>
      <w:r>
        <w:rPr>
          <w:rFonts w:ascii="Arial" w:hAnsi="Arial"/>
        </w:rPr>
        <w:t>continuellement</w:t>
      </w:r>
      <w:proofErr w:type="spellEnd"/>
      <w:r>
        <w:rPr>
          <w:rFonts w:ascii="Arial" w:hAnsi="Arial"/>
        </w:rPr>
        <w:t xml:space="preserve"> </w:t>
      </w:r>
      <w:proofErr w:type="spellStart"/>
      <w:r>
        <w:rPr>
          <w:rFonts w:ascii="Arial" w:hAnsi="Arial"/>
        </w:rPr>
        <w:t>élue</w:t>
      </w:r>
      <w:proofErr w:type="spellEnd"/>
      <w:r>
        <w:rPr>
          <w:rFonts w:ascii="Arial" w:hAnsi="Arial"/>
        </w:rPr>
        <w:t xml:space="preserve"> </w:t>
      </w:r>
      <w:proofErr w:type="spellStart"/>
      <w:r>
        <w:rPr>
          <w:rFonts w:ascii="Arial" w:hAnsi="Arial"/>
        </w:rPr>
        <w:t>meilleure</w:t>
      </w:r>
      <w:proofErr w:type="spellEnd"/>
      <w:r>
        <w:rPr>
          <w:rFonts w:ascii="Arial" w:hAnsi="Arial"/>
        </w:rPr>
        <w:t xml:space="preserve"> </w:t>
      </w:r>
      <w:proofErr w:type="spellStart"/>
      <w:r>
        <w:rPr>
          <w:rFonts w:ascii="Arial" w:hAnsi="Arial"/>
        </w:rPr>
        <w:t>marque</w:t>
      </w:r>
      <w:proofErr w:type="spellEnd"/>
      <w:r>
        <w:rPr>
          <w:rFonts w:ascii="Arial" w:hAnsi="Arial"/>
        </w:rPr>
        <w:t xml:space="preserve"> </w:t>
      </w:r>
      <w:proofErr w:type="spellStart"/>
      <w:r>
        <w:rPr>
          <w:rFonts w:ascii="Arial" w:hAnsi="Arial"/>
        </w:rPr>
        <w:t>d’huile</w:t>
      </w:r>
      <w:proofErr w:type="spellEnd"/>
      <w:r>
        <w:rPr>
          <w:rFonts w:ascii="Arial" w:hAnsi="Arial"/>
        </w:rPr>
        <w:t xml:space="preserve">. </w:t>
      </w:r>
      <w:proofErr w:type="spellStart"/>
      <w:r>
        <w:rPr>
          <w:rFonts w:ascii="Arial" w:hAnsi="Arial"/>
        </w:rPr>
        <w:t>L’entreprise</w:t>
      </w:r>
      <w:proofErr w:type="spellEnd"/>
      <w:r>
        <w:rPr>
          <w:rFonts w:ascii="Arial" w:hAnsi="Arial"/>
        </w:rPr>
        <w:t xml:space="preserve"> </w:t>
      </w:r>
      <w:proofErr w:type="spellStart"/>
      <w:r>
        <w:rPr>
          <w:rFonts w:ascii="Arial" w:hAnsi="Arial"/>
        </w:rPr>
        <w:t>vend</w:t>
      </w:r>
      <w:proofErr w:type="spellEnd"/>
      <w:r>
        <w:rPr>
          <w:rFonts w:ascii="Arial" w:hAnsi="Arial"/>
        </w:rPr>
        <w:t xml:space="preserve"> </w:t>
      </w:r>
      <w:proofErr w:type="spellStart"/>
      <w:r>
        <w:rPr>
          <w:rFonts w:ascii="Arial" w:hAnsi="Arial"/>
        </w:rPr>
        <w:t>ses</w:t>
      </w:r>
      <w:proofErr w:type="spellEnd"/>
      <w:r>
        <w:rPr>
          <w:rFonts w:ascii="Arial" w:hAnsi="Arial"/>
        </w:rPr>
        <w:t xml:space="preserve"> </w:t>
      </w:r>
      <w:proofErr w:type="spellStart"/>
      <w:r>
        <w:rPr>
          <w:rFonts w:ascii="Arial" w:hAnsi="Arial"/>
        </w:rPr>
        <w:t>produits</w:t>
      </w:r>
      <w:proofErr w:type="spellEnd"/>
      <w:r>
        <w:rPr>
          <w:rFonts w:ascii="Arial" w:hAnsi="Arial"/>
        </w:rPr>
        <w:t xml:space="preserve"> </w:t>
      </w:r>
      <w:proofErr w:type="spellStart"/>
      <w:r>
        <w:rPr>
          <w:rFonts w:ascii="Arial" w:hAnsi="Arial"/>
        </w:rPr>
        <w:t>dans</w:t>
      </w:r>
      <w:proofErr w:type="spellEnd"/>
      <w:r>
        <w:rPr>
          <w:rFonts w:ascii="Arial" w:hAnsi="Arial"/>
        </w:rPr>
        <w:t xml:space="preserve"> plus de 120 </w:t>
      </w:r>
      <w:proofErr w:type="spellStart"/>
      <w:r>
        <w:rPr>
          <w:rFonts w:ascii="Arial" w:hAnsi="Arial"/>
        </w:rPr>
        <w:t>pays</w:t>
      </w:r>
      <w:proofErr w:type="spellEnd"/>
      <w:r>
        <w:rPr>
          <w:rFonts w:ascii="Arial" w:hAnsi="Arial"/>
        </w:rPr>
        <w:t xml:space="preserve"> et a </w:t>
      </w:r>
      <w:proofErr w:type="spellStart"/>
      <w:r>
        <w:rPr>
          <w:rFonts w:ascii="Arial" w:hAnsi="Arial"/>
        </w:rPr>
        <w:t>réalisé</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chiffre</w:t>
      </w:r>
      <w:proofErr w:type="spellEnd"/>
      <w:r>
        <w:rPr>
          <w:rFonts w:ascii="Arial" w:hAnsi="Arial"/>
        </w:rPr>
        <w:t xml:space="preserve"> </w:t>
      </w:r>
      <w:proofErr w:type="spellStart"/>
      <w:r>
        <w:rPr>
          <w:rFonts w:ascii="Arial" w:hAnsi="Arial"/>
        </w:rPr>
        <w:t>d’affaires</w:t>
      </w:r>
      <w:proofErr w:type="spellEnd"/>
      <w:r>
        <w:rPr>
          <w:rFonts w:ascii="Arial" w:hAnsi="Arial"/>
        </w:rPr>
        <w:t xml:space="preserve"> de 532 </w:t>
      </w:r>
      <w:proofErr w:type="spellStart"/>
      <w:r>
        <w:rPr>
          <w:rFonts w:ascii="Arial" w:hAnsi="Arial"/>
        </w:rPr>
        <w:t>millions</w:t>
      </w:r>
      <w:proofErr w:type="spellEnd"/>
      <w:r>
        <w:rPr>
          <w:rFonts w:ascii="Arial" w:hAnsi="Arial"/>
        </w:rPr>
        <w:t xml:space="preserve"> </w:t>
      </w:r>
      <w:proofErr w:type="spellStart"/>
      <w:r>
        <w:rPr>
          <w:rFonts w:ascii="Arial" w:hAnsi="Arial"/>
        </w:rPr>
        <w:t>d’euros</w:t>
      </w:r>
      <w:proofErr w:type="spellEnd"/>
      <w:r>
        <w:rPr>
          <w:rFonts w:ascii="Arial" w:hAnsi="Arial"/>
        </w:rPr>
        <w:t xml:space="preserve"> en 2017.</w:t>
      </w:r>
    </w:p>
    <w:p w:rsidR="00627E28" w:rsidRPr="008D6E36" w:rsidRDefault="00627E28" w:rsidP="00627E28">
      <w:pPr>
        <w:keepNext/>
        <w:keepLines/>
        <w:tabs>
          <w:tab w:val="left" w:pos="7020"/>
        </w:tabs>
        <w:spacing w:line="360" w:lineRule="auto"/>
        <w:ind w:right="2053"/>
        <w:jc w:val="both"/>
        <w:rPr>
          <w:rFonts w:ascii="Arial" w:hAnsi="Arial" w:cs="Arial"/>
        </w:rPr>
      </w:pPr>
    </w:p>
    <w:p w:rsidR="002004A2" w:rsidRPr="008D6E36" w:rsidRDefault="00627E28" w:rsidP="00BE427B">
      <w:pPr>
        <w:tabs>
          <w:tab w:val="left" w:pos="7020"/>
        </w:tabs>
        <w:autoSpaceDE w:val="0"/>
        <w:autoSpaceDN w:val="0"/>
        <w:adjustRightInd w:val="0"/>
        <w:ind w:right="2053"/>
        <w:jc w:val="both"/>
        <w:rPr>
          <w:rStyle w:val="Fett"/>
          <w:rFonts w:ascii="Arial" w:hAnsi="Arial" w:cs="Arial"/>
          <w:lang w:val="fr-FR"/>
        </w:rPr>
      </w:pPr>
      <w:r w:rsidRPr="008D6E36">
        <w:rPr>
          <w:rStyle w:val="Fett"/>
          <w:rFonts w:ascii="Arial" w:hAnsi="Arial" w:cs="Arial"/>
          <w:lang w:val="fr-FR"/>
        </w:rPr>
        <w:t>Pour de plus amples informations, merci de consulter:</w:t>
      </w:r>
    </w:p>
    <w:p w:rsidR="002004A2" w:rsidRPr="008D6E36" w:rsidRDefault="002004A2" w:rsidP="00BE427B">
      <w:pPr>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 xml:space="preserve">LIQUI MOLY </w:t>
      </w:r>
      <w:proofErr w:type="spellStart"/>
      <w:r w:rsidRPr="008D6E36">
        <w:rPr>
          <w:rFonts w:ascii="Arial" w:hAnsi="Arial" w:cs="Arial"/>
          <w:color w:val="000000"/>
          <w:lang w:val="fr-FR"/>
        </w:rPr>
        <w:t>GmbH</w:t>
      </w:r>
      <w:proofErr w:type="spellEnd"/>
    </w:p>
    <w:p w:rsidR="002004A2" w:rsidRPr="008D6E36" w:rsidRDefault="0075182B" w:rsidP="00BE427B">
      <w:pPr>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Peter Szarafinski</w:t>
      </w:r>
    </w:p>
    <w:p w:rsidR="002004A2" w:rsidRPr="008D6E36" w:rsidRDefault="002004A2" w:rsidP="00BE427B">
      <w:pPr>
        <w:tabs>
          <w:tab w:val="left" w:pos="7020"/>
        </w:tabs>
        <w:autoSpaceDE w:val="0"/>
        <w:autoSpaceDN w:val="0"/>
        <w:adjustRightInd w:val="0"/>
        <w:ind w:right="2053"/>
        <w:jc w:val="both"/>
        <w:rPr>
          <w:rFonts w:ascii="Arial" w:hAnsi="Arial" w:cs="Arial"/>
          <w:color w:val="000000"/>
          <w:lang w:val="fr-FR"/>
        </w:rPr>
      </w:pPr>
      <w:proofErr w:type="spellStart"/>
      <w:r w:rsidRPr="008D6E36">
        <w:rPr>
          <w:rFonts w:ascii="Arial" w:hAnsi="Arial" w:cs="Arial"/>
          <w:color w:val="000000"/>
          <w:lang w:val="fr-FR"/>
        </w:rPr>
        <w:t>Jerg</w:t>
      </w:r>
      <w:proofErr w:type="spellEnd"/>
      <w:r w:rsidRPr="008D6E36">
        <w:rPr>
          <w:rFonts w:ascii="Arial" w:hAnsi="Arial" w:cs="Arial"/>
          <w:color w:val="000000"/>
          <w:lang w:val="fr-FR"/>
        </w:rPr>
        <w:t>-Wieland-</w:t>
      </w:r>
      <w:proofErr w:type="spellStart"/>
      <w:r w:rsidRPr="008D6E36">
        <w:rPr>
          <w:rFonts w:ascii="Arial" w:hAnsi="Arial" w:cs="Arial"/>
          <w:color w:val="000000"/>
          <w:lang w:val="fr-FR"/>
        </w:rPr>
        <w:t>Str</w:t>
      </w:r>
      <w:proofErr w:type="spellEnd"/>
      <w:r w:rsidRPr="008D6E36">
        <w:rPr>
          <w:rFonts w:ascii="Arial" w:hAnsi="Arial" w:cs="Arial"/>
          <w:color w:val="000000"/>
          <w:lang w:val="fr-FR"/>
        </w:rPr>
        <w:t>. 4</w:t>
      </w:r>
    </w:p>
    <w:p w:rsidR="002004A2" w:rsidRPr="008D6E36" w:rsidRDefault="002004A2" w:rsidP="00BE427B">
      <w:pPr>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89081 Ulm-</w:t>
      </w:r>
      <w:proofErr w:type="spellStart"/>
      <w:r w:rsidRPr="008D6E36">
        <w:rPr>
          <w:rFonts w:ascii="Arial" w:hAnsi="Arial" w:cs="Arial"/>
          <w:color w:val="000000"/>
          <w:lang w:val="fr-FR"/>
        </w:rPr>
        <w:t>Lehr</w:t>
      </w:r>
      <w:proofErr w:type="spellEnd"/>
    </w:p>
    <w:p w:rsidR="002004A2" w:rsidRPr="008D6E36" w:rsidRDefault="00F741F2" w:rsidP="00BE427B">
      <w:pPr>
        <w:tabs>
          <w:tab w:val="left" w:pos="7020"/>
        </w:tabs>
        <w:autoSpaceDE w:val="0"/>
        <w:autoSpaceDN w:val="0"/>
        <w:adjustRightInd w:val="0"/>
        <w:ind w:right="2053"/>
        <w:jc w:val="both"/>
        <w:rPr>
          <w:rFonts w:ascii="Arial" w:hAnsi="Arial" w:cs="Arial"/>
          <w:color w:val="000000"/>
          <w:lang w:val="fr-FR"/>
        </w:rPr>
      </w:pPr>
      <w:r>
        <w:rPr>
          <w:rFonts w:ascii="Arial" w:hAnsi="Arial" w:cs="Arial"/>
          <w:color w:val="000000"/>
          <w:lang w:val="fr-FR"/>
        </w:rPr>
        <w:t>Allemagne</w:t>
      </w:r>
    </w:p>
    <w:p w:rsidR="002004A2" w:rsidRPr="008D6E36" w:rsidRDefault="002004A2" w:rsidP="00BE427B">
      <w:pPr>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 xml:space="preserve">Tel.: +49 7 31/14 20 </w:t>
      </w:r>
      <w:r w:rsidR="0075182B" w:rsidRPr="008D6E36">
        <w:rPr>
          <w:rFonts w:ascii="Arial" w:hAnsi="Arial" w:cs="Arial"/>
          <w:color w:val="000000"/>
          <w:lang w:val="en-GB"/>
        </w:rPr>
        <w:t>189</w:t>
      </w:r>
    </w:p>
    <w:p w:rsidR="002004A2" w:rsidRPr="008D6E36" w:rsidRDefault="002004A2" w:rsidP="00BE427B">
      <w:pPr>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Fax: +49 7 31/14 20 82</w:t>
      </w:r>
    </w:p>
    <w:p w:rsidR="00BC5A51" w:rsidRPr="008D6E36" w:rsidRDefault="0075182B" w:rsidP="00BE427B">
      <w:pPr>
        <w:pStyle w:val="Textkrper"/>
        <w:tabs>
          <w:tab w:val="left" w:pos="6660"/>
          <w:tab w:val="left" w:pos="7020"/>
        </w:tabs>
        <w:ind w:right="2053"/>
        <w:rPr>
          <w:rFonts w:ascii="Arial" w:hAnsi="Arial" w:cs="Arial"/>
          <w:color w:val="000000"/>
          <w:lang w:val="fr-FR"/>
        </w:rPr>
      </w:pPr>
      <w:r w:rsidRPr="008D6E36">
        <w:rPr>
          <w:rFonts w:ascii="Arial" w:hAnsi="Arial" w:cs="Arial"/>
          <w:lang w:val="en-GB"/>
        </w:rPr>
        <w:t>peter.szarafinski</w:t>
      </w:r>
      <w:r w:rsidR="002004A2" w:rsidRPr="008D6E36">
        <w:rPr>
          <w:rFonts w:ascii="Arial" w:hAnsi="Arial" w:cs="Arial"/>
          <w:lang w:val="en-GB"/>
        </w:rPr>
        <w:t>@liqui-moly.de</w:t>
      </w:r>
      <w:r w:rsidR="002004A2" w:rsidRPr="008D6E36">
        <w:rPr>
          <w:rFonts w:ascii="Arial" w:hAnsi="Arial" w:cs="Arial"/>
          <w:color w:val="000000"/>
          <w:lang w:val="fr-FR"/>
        </w:rPr>
        <w:t xml:space="preserve"> </w:t>
      </w:r>
    </w:p>
    <w:sectPr w:rsidR="00BC5A51" w:rsidRPr="008D6E3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65C" w:rsidRDefault="003F565C">
      <w:r>
        <w:separator/>
      </w:r>
    </w:p>
  </w:endnote>
  <w:endnote w:type="continuationSeparator" w:id="0">
    <w:p w:rsidR="003F565C" w:rsidRDefault="003F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65C" w:rsidRDefault="003F565C">
      <w:r>
        <w:separator/>
      </w:r>
    </w:p>
  </w:footnote>
  <w:footnote w:type="continuationSeparator" w:id="0">
    <w:p w:rsidR="003F565C" w:rsidRDefault="003F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D2" w:rsidRDefault="00A80984">
    <w:pPr>
      <w:pStyle w:val="Kopfzeile"/>
    </w:pPr>
    <w:r>
      <w:rPr>
        <w:noProof/>
      </w:rPr>
      <w:drawing>
        <wp:inline distT="0" distB="0" distL="0" distR="0">
          <wp:extent cx="5753100" cy="685800"/>
          <wp:effectExtent l="0" t="0" r="0" b="0"/>
          <wp:docPr id="1" name="Bild 1" descr="Pressemeldu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741F2" w:rsidRDefault="00F741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E7D0D5BC">
      <w:start w:val="1"/>
      <w:numFmt w:val="bullet"/>
      <w:lvlText w:val=""/>
      <w:lvlJc w:val="left"/>
      <w:pPr>
        <w:ind w:left="360" w:hanging="360"/>
      </w:pPr>
      <w:rPr>
        <w:rFonts w:ascii="Symbol" w:hAnsi="Symbol" w:hint="default"/>
      </w:rPr>
    </w:lvl>
    <w:lvl w:ilvl="1" w:tplc="0F848910">
      <w:start w:val="1"/>
      <w:numFmt w:val="bullet"/>
      <w:lvlText w:val="o"/>
      <w:lvlJc w:val="left"/>
      <w:pPr>
        <w:ind w:left="1080" w:hanging="360"/>
      </w:pPr>
      <w:rPr>
        <w:rFonts w:ascii="Courier New" w:hAnsi="Courier New" w:cs="Courier New" w:hint="default"/>
      </w:rPr>
    </w:lvl>
    <w:lvl w:ilvl="2" w:tplc="BD04F004">
      <w:start w:val="1"/>
      <w:numFmt w:val="bullet"/>
      <w:lvlText w:val=""/>
      <w:lvlJc w:val="left"/>
      <w:pPr>
        <w:ind w:left="1800" w:hanging="360"/>
      </w:pPr>
      <w:rPr>
        <w:rFonts w:ascii="Wingdings" w:hAnsi="Wingdings" w:hint="default"/>
      </w:rPr>
    </w:lvl>
    <w:lvl w:ilvl="3" w:tplc="89004DB0">
      <w:start w:val="1"/>
      <w:numFmt w:val="bullet"/>
      <w:lvlText w:val=""/>
      <w:lvlJc w:val="left"/>
      <w:pPr>
        <w:ind w:left="2520" w:hanging="360"/>
      </w:pPr>
      <w:rPr>
        <w:rFonts w:ascii="Symbol" w:hAnsi="Symbol" w:hint="default"/>
      </w:rPr>
    </w:lvl>
    <w:lvl w:ilvl="4" w:tplc="C44E8738">
      <w:start w:val="1"/>
      <w:numFmt w:val="bullet"/>
      <w:lvlText w:val="o"/>
      <w:lvlJc w:val="left"/>
      <w:pPr>
        <w:ind w:left="3240" w:hanging="360"/>
      </w:pPr>
      <w:rPr>
        <w:rFonts w:ascii="Courier New" w:hAnsi="Courier New" w:cs="Courier New" w:hint="default"/>
      </w:rPr>
    </w:lvl>
    <w:lvl w:ilvl="5" w:tplc="150A8446">
      <w:start w:val="1"/>
      <w:numFmt w:val="bullet"/>
      <w:lvlText w:val=""/>
      <w:lvlJc w:val="left"/>
      <w:pPr>
        <w:ind w:left="3960" w:hanging="360"/>
      </w:pPr>
      <w:rPr>
        <w:rFonts w:ascii="Wingdings" w:hAnsi="Wingdings" w:hint="default"/>
      </w:rPr>
    </w:lvl>
    <w:lvl w:ilvl="6" w:tplc="0ED09B2A">
      <w:start w:val="1"/>
      <w:numFmt w:val="bullet"/>
      <w:lvlText w:val=""/>
      <w:lvlJc w:val="left"/>
      <w:pPr>
        <w:ind w:left="4680" w:hanging="360"/>
      </w:pPr>
      <w:rPr>
        <w:rFonts w:ascii="Symbol" w:hAnsi="Symbol" w:hint="default"/>
      </w:rPr>
    </w:lvl>
    <w:lvl w:ilvl="7" w:tplc="0C4AB00A">
      <w:start w:val="1"/>
      <w:numFmt w:val="bullet"/>
      <w:lvlText w:val="o"/>
      <w:lvlJc w:val="left"/>
      <w:pPr>
        <w:ind w:left="5400" w:hanging="360"/>
      </w:pPr>
      <w:rPr>
        <w:rFonts w:ascii="Courier New" w:hAnsi="Courier New" w:cs="Courier New" w:hint="default"/>
      </w:rPr>
    </w:lvl>
    <w:lvl w:ilvl="8" w:tplc="DCE4B086">
      <w:start w:val="1"/>
      <w:numFmt w:val="bullet"/>
      <w:lvlText w:val=""/>
      <w:lvlJc w:val="left"/>
      <w:pPr>
        <w:ind w:left="6120" w:hanging="360"/>
      </w:pPr>
      <w:rPr>
        <w:rFonts w:ascii="Wingdings" w:hAnsi="Wingdings" w:hint="default"/>
      </w:rPr>
    </w:lvl>
  </w:abstractNum>
  <w:abstractNum w:abstractNumId="2"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0D84"/>
    <w:rsid w:val="00013320"/>
    <w:rsid w:val="00020422"/>
    <w:rsid w:val="00022070"/>
    <w:rsid w:val="00033117"/>
    <w:rsid w:val="00035844"/>
    <w:rsid w:val="000374D7"/>
    <w:rsid w:val="000527DA"/>
    <w:rsid w:val="00053D5C"/>
    <w:rsid w:val="00056A13"/>
    <w:rsid w:val="00065110"/>
    <w:rsid w:val="00071A6E"/>
    <w:rsid w:val="0007454B"/>
    <w:rsid w:val="000752D4"/>
    <w:rsid w:val="00075E1B"/>
    <w:rsid w:val="000817D1"/>
    <w:rsid w:val="000828DD"/>
    <w:rsid w:val="0008634E"/>
    <w:rsid w:val="00094E51"/>
    <w:rsid w:val="000965EA"/>
    <w:rsid w:val="000974A7"/>
    <w:rsid w:val="000A08ED"/>
    <w:rsid w:val="000A35FD"/>
    <w:rsid w:val="000B0748"/>
    <w:rsid w:val="000B09AF"/>
    <w:rsid w:val="000B2F2C"/>
    <w:rsid w:val="000C0FAF"/>
    <w:rsid w:val="000C2B97"/>
    <w:rsid w:val="000C4273"/>
    <w:rsid w:val="000D075E"/>
    <w:rsid w:val="000E09B5"/>
    <w:rsid w:val="000E20E7"/>
    <w:rsid w:val="000E4B20"/>
    <w:rsid w:val="000E5E4D"/>
    <w:rsid w:val="000E6602"/>
    <w:rsid w:val="000F5BB5"/>
    <w:rsid w:val="000F5C14"/>
    <w:rsid w:val="0010323D"/>
    <w:rsid w:val="00105351"/>
    <w:rsid w:val="00106ACB"/>
    <w:rsid w:val="00113E86"/>
    <w:rsid w:val="00113F55"/>
    <w:rsid w:val="00117A76"/>
    <w:rsid w:val="00121790"/>
    <w:rsid w:val="00126F07"/>
    <w:rsid w:val="00132326"/>
    <w:rsid w:val="0014267A"/>
    <w:rsid w:val="00142CAE"/>
    <w:rsid w:val="00153ED8"/>
    <w:rsid w:val="00161D71"/>
    <w:rsid w:val="001629D0"/>
    <w:rsid w:val="00163B3A"/>
    <w:rsid w:val="001742E8"/>
    <w:rsid w:val="001778D9"/>
    <w:rsid w:val="00182787"/>
    <w:rsid w:val="00194328"/>
    <w:rsid w:val="001953E1"/>
    <w:rsid w:val="0019660B"/>
    <w:rsid w:val="001A4C0E"/>
    <w:rsid w:val="001A6334"/>
    <w:rsid w:val="001A7B69"/>
    <w:rsid w:val="001B28BE"/>
    <w:rsid w:val="001B6F00"/>
    <w:rsid w:val="001D0D05"/>
    <w:rsid w:val="001D3761"/>
    <w:rsid w:val="001D4153"/>
    <w:rsid w:val="002004A2"/>
    <w:rsid w:val="002145DC"/>
    <w:rsid w:val="00214DC2"/>
    <w:rsid w:val="00227FE1"/>
    <w:rsid w:val="00231B2B"/>
    <w:rsid w:val="002347EF"/>
    <w:rsid w:val="00236136"/>
    <w:rsid w:val="00236C81"/>
    <w:rsid w:val="00241EC8"/>
    <w:rsid w:val="002463C1"/>
    <w:rsid w:val="00252034"/>
    <w:rsid w:val="0025465A"/>
    <w:rsid w:val="00255777"/>
    <w:rsid w:val="00257C94"/>
    <w:rsid w:val="002646FA"/>
    <w:rsid w:val="00267D45"/>
    <w:rsid w:val="00274704"/>
    <w:rsid w:val="002750AA"/>
    <w:rsid w:val="002759D7"/>
    <w:rsid w:val="00277FD3"/>
    <w:rsid w:val="00282F7E"/>
    <w:rsid w:val="00284FF6"/>
    <w:rsid w:val="0028651E"/>
    <w:rsid w:val="00290B66"/>
    <w:rsid w:val="002943D2"/>
    <w:rsid w:val="0029524B"/>
    <w:rsid w:val="002B305A"/>
    <w:rsid w:val="002B4669"/>
    <w:rsid w:val="002C179E"/>
    <w:rsid w:val="002D0BF8"/>
    <w:rsid w:val="002D7845"/>
    <w:rsid w:val="002E51F3"/>
    <w:rsid w:val="002F3E7A"/>
    <w:rsid w:val="002F6C4B"/>
    <w:rsid w:val="00312BCE"/>
    <w:rsid w:val="00314827"/>
    <w:rsid w:val="00314A37"/>
    <w:rsid w:val="00320A81"/>
    <w:rsid w:val="00321542"/>
    <w:rsid w:val="0032777E"/>
    <w:rsid w:val="003314FC"/>
    <w:rsid w:val="003333C9"/>
    <w:rsid w:val="00335297"/>
    <w:rsid w:val="00340976"/>
    <w:rsid w:val="003419F8"/>
    <w:rsid w:val="00343C18"/>
    <w:rsid w:val="00363831"/>
    <w:rsid w:val="00364A89"/>
    <w:rsid w:val="00377221"/>
    <w:rsid w:val="0038186F"/>
    <w:rsid w:val="00384DC5"/>
    <w:rsid w:val="00391C2C"/>
    <w:rsid w:val="00393D4B"/>
    <w:rsid w:val="003A2328"/>
    <w:rsid w:val="003A3A2B"/>
    <w:rsid w:val="003B5D12"/>
    <w:rsid w:val="003C28F2"/>
    <w:rsid w:val="003E1BAD"/>
    <w:rsid w:val="003E5162"/>
    <w:rsid w:val="003E5231"/>
    <w:rsid w:val="003F539B"/>
    <w:rsid w:val="003F565C"/>
    <w:rsid w:val="0040630C"/>
    <w:rsid w:val="0041319E"/>
    <w:rsid w:val="0043285D"/>
    <w:rsid w:val="00432EC6"/>
    <w:rsid w:val="00482DEE"/>
    <w:rsid w:val="0048318D"/>
    <w:rsid w:val="00491EC0"/>
    <w:rsid w:val="004A2308"/>
    <w:rsid w:val="004A43CD"/>
    <w:rsid w:val="004B0362"/>
    <w:rsid w:val="004B1662"/>
    <w:rsid w:val="004B1B68"/>
    <w:rsid w:val="004B42CA"/>
    <w:rsid w:val="004B6268"/>
    <w:rsid w:val="004C023E"/>
    <w:rsid w:val="004C4F97"/>
    <w:rsid w:val="004D69ED"/>
    <w:rsid w:val="004E6D98"/>
    <w:rsid w:val="004E7BD5"/>
    <w:rsid w:val="004E7EA2"/>
    <w:rsid w:val="0050716F"/>
    <w:rsid w:val="0051048B"/>
    <w:rsid w:val="00514002"/>
    <w:rsid w:val="0052387C"/>
    <w:rsid w:val="00525CCE"/>
    <w:rsid w:val="005455A1"/>
    <w:rsid w:val="005500A9"/>
    <w:rsid w:val="0055329B"/>
    <w:rsid w:val="00556AC4"/>
    <w:rsid w:val="005612A4"/>
    <w:rsid w:val="0057180E"/>
    <w:rsid w:val="00587B63"/>
    <w:rsid w:val="00595291"/>
    <w:rsid w:val="005A1CFE"/>
    <w:rsid w:val="005A738F"/>
    <w:rsid w:val="005A7AAD"/>
    <w:rsid w:val="005B705D"/>
    <w:rsid w:val="005D1A4F"/>
    <w:rsid w:val="005D4371"/>
    <w:rsid w:val="005D4FF1"/>
    <w:rsid w:val="005F5F1F"/>
    <w:rsid w:val="00602F6D"/>
    <w:rsid w:val="00603D20"/>
    <w:rsid w:val="0060624C"/>
    <w:rsid w:val="00613489"/>
    <w:rsid w:val="0061388E"/>
    <w:rsid w:val="0061469A"/>
    <w:rsid w:val="00623F5F"/>
    <w:rsid w:val="00627E28"/>
    <w:rsid w:val="006330F0"/>
    <w:rsid w:val="006553DF"/>
    <w:rsid w:val="0065593C"/>
    <w:rsid w:val="00670C21"/>
    <w:rsid w:val="006755A6"/>
    <w:rsid w:val="00683273"/>
    <w:rsid w:val="00693FA1"/>
    <w:rsid w:val="006C2106"/>
    <w:rsid w:val="006C5098"/>
    <w:rsid w:val="006C5971"/>
    <w:rsid w:val="006D0125"/>
    <w:rsid w:val="006E0F4F"/>
    <w:rsid w:val="006E6686"/>
    <w:rsid w:val="006F0079"/>
    <w:rsid w:val="006F113B"/>
    <w:rsid w:val="006F666F"/>
    <w:rsid w:val="00713065"/>
    <w:rsid w:val="00713BAF"/>
    <w:rsid w:val="007168ED"/>
    <w:rsid w:val="00722871"/>
    <w:rsid w:val="00722D71"/>
    <w:rsid w:val="007343E4"/>
    <w:rsid w:val="007453FA"/>
    <w:rsid w:val="007455A0"/>
    <w:rsid w:val="00747CB2"/>
    <w:rsid w:val="00750AEB"/>
    <w:rsid w:val="00751408"/>
    <w:rsid w:val="0075182B"/>
    <w:rsid w:val="00752F3D"/>
    <w:rsid w:val="00756FFB"/>
    <w:rsid w:val="007600F4"/>
    <w:rsid w:val="00762643"/>
    <w:rsid w:val="00766CF7"/>
    <w:rsid w:val="00770774"/>
    <w:rsid w:val="0077699C"/>
    <w:rsid w:val="00783139"/>
    <w:rsid w:val="00783978"/>
    <w:rsid w:val="0078684B"/>
    <w:rsid w:val="007922C7"/>
    <w:rsid w:val="007A7E45"/>
    <w:rsid w:val="007C2F82"/>
    <w:rsid w:val="007C60FC"/>
    <w:rsid w:val="007C6AF8"/>
    <w:rsid w:val="007C6D6D"/>
    <w:rsid w:val="007C70ED"/>
    <w:rsid w:val="007D195F"/>
    <w:rsid w:val="007E6232"/>
    <w:rsid w:val="007F68F9"/>
    <w:rsid w:val="00803AB5"/>
    <w:rsid w:val="00804F40"/>
    <w:rsid w:val="0080637D"/>
    <w:rsid w:val="00807347"/>
    <w:rsid w:val="0082332E"/>
    <w:rsid w:val="00826DEE"/>
    <w:rsid w:val="00830B6C"/>
    <w:rsid w:val="008328A7"/>
    <w:rsid w:val="00836DA0"/>
    <w:rsid w:val="00867579"/>
    <w:rsid w:val="00880418"/>
    <w:rsid w:val="00880893"/>
    <w:rsid w:val="00883E9A"/>
    <w:rsid w:val="0089064C"/>
    <w:rsid w:val="00896E4F"/>
    <w:rsid w:val="008A10D4"/>
    <w:rsid w:val="008B47EE"/>
    <w:rsid w:val="008B5FDE"/>
    <w:rsid w:val="008B6139"/>
    <w:rsid w:val="008C663C"/>
    <w:rsid w:val="008C73C4"/>
    <w:rsid w:val="008D30CD"/>
    <w:rsid w:val="008D6E36"/>
    <w:rsid w:val="008D76CF"/>
    <w:rsid w:val="008F2C6A"/>
    <w:rsid w:val="0090240A"/>
    <w:rsid w:val="00906D60"/>
    <w:rsid w:val="009254C6"/>
    <w:rsid w:val="009326EB"/>
    <w:rsid w:val="00932A66"/>
    <w:rsid w:val="00933569"/>
    <w:rsid w:val="009530AD"/>
    <w:rsid w:val="009535B4"/>
    <w:rsid w:val="00976A7E"/>
    <w:rsid w:val="00986DC2"/>
    <w:rsid w:val="009A0B35"/>
    <w:rsid w:val="009A5ED9"/>
    <w:rsid w:val="009A7338"/>
    <w:rsid w:val="009B4971"/>
    <w:rsid w:val="009C1C21"/>
    <w:rsid w:val="009C7A24"/>
    <w:rsid w:val="009C7A26"/>
    <w:rsid w:val="009E1F09"/>
    <w:rsid w:val="009E2EEC"/>
    <w:rsid w:val="009F37BA"/>
    <w:rsid w:val="009F63DD"/>
    <w:rsid w:val="009F7A18"/>
    <w:rsid w:val="00A01213"/>
    <w:rsid w:val="00A057A1"/>
    <w:rsid w:val="00A06ED1"/>
    <w:rsid w:val="00A20FA8"/>
    <w:rsid w:val="00A25B47"/>
    <w:rsid w:val="00A3611B"/>
    <w:rsid w:val="00A378C4"/>
    <w:rsid w:val="00A4203A"/>
    <w:rsid w:val="00A4601D"/>
    <w:rsid w:val="00A65F8C"/>
    <w:rsid w:val="00A72B03"/>
    <w:rsid w:val="00A72F03"/>
    <w:rsid w:val="00A80984"/>
    <w:rsid w:val="00AA5BCB"/>
    <w:rsid w:val="00AA6E1F"/>
    <w:rsid w:val="00AB7A89"/>
    <w:rsid w:val="00AC3799"/>
    <w:rsid w:val="00AC465A"/>
    <w:rsid w:val="00AD0F18"/>
    <w:rsid w:val="00AD6A21"/>
    <w:rsid w:val="00AE454C"/>
    <w:rsid w:val="00AF21D9"/>
    <w:rsid w:val="00AF54E8"/>
    <w:rsid w:val="00AF7BD2"/>
    <w:rsid w:val="00B02414"/>
    <w:rsid w:val="00B140F3"/>
    <w:rsid w:val="00B1726D"/>
    <w:rsid w:val="00B3784B"/>
    <w:rsid w:val="00B42C4D"/>
    <w:rsid w:val="00B439F4"/>
    <w:rsid w:val="00B52524"/>
    <w:rsid w:val="00B621EB"/>
    <w:rsid w:val="00B6366C"/>
    <w:rsid w:val="00B67858"/>
    <w:rsid w:val="00B77F9A"/>
    <w:rsid w:val="00B87DD3"/>
    <w:rsid w:val="00B90D75"/>
    <w:rsid w:val="00B92104"/>
    <w:rsid w:val="00B9348E"/>
    <w:rsid w:val="00B93B13"/>
    <w:rsid w:val="00BA71F0"/>
    <w:rsid w:val="00BB2655"/>
    <w:rsid w:val="00BB6B23"/>
    <w:rsid w:val="00BC2224"/>
    <w:rsid w:val="00BC5A51"/>
    <w:rsid w:val="00BC683A"/>
    <w:rsid w:val="00BD2739"/>
    <w:rsid w:val="00BD6470"/>
    <w:rsid w:val="00BD665F"/>
    <w:rsid w:val="00BD7DB7"/>
    <w:rsid w:val="00BE427B"/>
    <w:rsid w:val="00BF49BD"/>
    <w:rsid w:val="00BF5F01"/>
    <w:rsid w:val="00C02E85"/>
    <w:rsid w:val="00C0650B"/>
    <w:rsid w:val="00C0660B"/>
    <w:rsid w:val="00C15426"/>
    <w:rsid w:val="00C33536"/>
    <w:rsid w:val="00C37CFB"/>
    <w:rsid w:val="00C5045C"/>
    <w:rsid w:val="00C6696F"/>
    <w:rsid w:val="00C70416"/>
    <w:rsid w:val="00C72F36"/>
    <w:rsid w:val="00C7709D"/>
    <w:rsid w:val="00C77DEC"/>
    <w:rsid w:val="00C77E25"/>
    <w:rsid w:val="00C86156"/>
    <w:rsid w:val="00CA6114"/>
    <w:rsid w:val="00CB0DC9"/>
    <w:rsid w:val="00CB24BB"/>
    <w:rsid w:val="00CB7930"/>
    <w:rsid w:val="00CC068B"/>
    <w:rsid w:val="00CD2C75"/>
    <w:rsid w:val="00CD4089"/>
    <w:rsid w:val="00CD5DB9"/>
    <w:rsid w:val="00CE6FA8"/>
    <w:rsid w:val="00D13CEA"/>
    <w:rsid w:val="00D21E10"/>
    <w:rsid w:val="00D24B05"/>
    <w:rsid w:val="00D4348F"/>
    <w:rsid w:val="00D4499F"/>
    <w:rsid w:val="00D60493"/>
    <w:rsid w:val="00D63177"/>
    <w:rsid w:val="00D719FA"/>
    <w:rsid w:val="00D726AF"/>
    <w:rsid w:val="00D761FD"/>
    <w:rsid w:val="00D80032"/>
    <w:rsid w:val="00DB5188"/>
    <w:rsid w:val="00DB5CFB"/>
    <w:rsid w:val="00DC6298"/>
    <w:rsid w:val="00DD2085"/>
    <w:rsid w:val="00DE00FB"/>
    <w:rsid w:val="00DE060C"/>
    <w:rsid w:val="00DE320D"/>
    <w:rsid w:val="00DE7D33"/>
    <w:rsid w:val="00DF2A33"/>
    <w:rsid w:val="00DF44C7"/>
    <w:rsid w:val="00DF6AD1"/>
    <w:rsid w:val="00E047F0"/>
    <w:rsid w:val="00E06695"/>
    <w:rsid w:val="00E14B51"/>
    <w:rsid w:val="00E214A3"/>
    <w:rsid w:val="00E22C03"/>
    <w:rsid w:val="00E266DD"/>
    <w:rsid w:val="00E26F63"/>
    <w:rsid w:val="00E4033B"/>
    <w:rsid w:val="00E41CC0"/>
    <w:rsid w:val="00E43895"/>
    <w:rsid w:val="00E472D4"/>
    <w:rsid w:val="00E6724B"/>
    <w:rsid w:val="00E737F8"/>
    <w:rsid w:val="00E77A24"/>
    <w:rsid w:val="00E8398D"/>
    <w:rsid w:val="00E86141"/>
    <w:rsid w:val="00E86623"/>
    <w:rsid w:val="00EA04CB"/>
    <w:rsid w:val="00EA44FA"/>
    <w:rsid w:val="00EB27F9"/>
    <w:rsid w:val="00EB2EA5"/>
    <w:rsid w:val="00EB727C"/>
    <w:rsid w:val="00EC2343"/>
    <w:rsid w:val="00EC66D9"/>
    <w:rsid w:val="00EC6DBF"/>
    <w:rsid w:val="00ED6052"/>
    <w:rsid w:val="00ED689E"/>
    <w:rsid w:val="00EE40B5"/>
    <w:rsid w:val="00EF4B27"/>
    <w:rsid w:val="00EF6C71"/>
    <w:rsid w:val="00F03E7F"/>
    <w:rsid w:val="00F162B7"/>
    <w:rsid w:val="00F36F1A"/>
    <w:rsid w:val="00F406F9"/>
    <w:rsid w:val="00F4264A"/>
    <w:rsid w:val="00F43C5F"/>
    <w:rsid w:val="00F509C2"/>
    <w:rsid w:val="00F5177A"/>
    <w:rsid w:val="00F53696"/>
    <w:rsid w:val="00F6023D"/>
    <w:rsid w:val="00F741F2"/>
    <w:rsid w:val="00F77B3A"/>
    <w:rsid w:val="00F82259"/>
    <w:rsid w:val="00F85A7F"/>
    <w:rsid w:val="00F9021D"/>
    <w:rsid w:val="00F96D47"/>
    <w:rsid w:val="00FA23C5"/>
    <w:rsid w:val="00FB4808"/>
    <w:rsid w:val="00FB563C"/>
    <w:rsid w:val="00FC10B0"/>
    <w:rsid w:val="00FC3586"/>
    <w:rsid w:val="00FC4A54"/>
    <w:rsid w:val="00FC5084"/>
    <w:rsid w:val="00FD01CE"/>
    <w:rsid w:val="00FD402D"/>
    <w:rsid w:val="00FE285D"/>
    <w:rsid w:val="00FF6A3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table" w:styleId="Tabellenraster">
    <w:name w:val="Table Grid"/>
    <w:basedOn w:val="NormaleTabelle"/>
    <w:rsid w:val="00BC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AF"/>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unhideWhenUsed/>
    <w:rsid w:val="00F85A7F"/>
    <w:rPr>
      <w:sz w:val="20"/>
      <w:szCs w:val="20"/>
      <w:lang w:val="fr-BE" w:eastAsia="fr-BE" w:bidi="fr-BE"/>
    </w:rPr>
  </w:style>
  <w:style w:type="character" w:customStyle="1" w:styleId="FunotentextZchn">
    <w:name w:val="Fußnotentext Zchn"/>
    <w:link w:val="Funotentext"/>
    <w:uiPriority w:val="99"/>
    <w:rsid w:val="00F85A7F"/>
    <w:rPr>
      <w:lang w:val="fr-BE" w:eastAsia="fr-BE" w:bidi="fr-BE"/>
    </w:rPr>
  </w:style>
  <w:style w:type="character" w:styleId="Funotenzeichen">
    <w:name w:val="footnote reference"/>
    <w:uiPriority w:val="99"/>
    <w:unhideWhenUsed/>
    <w:rsid w:val="00F85A7F"/>
    <w:rPr>
      <w:vertAlign w:val="superscript"/>
    </w:rPr>
  </w:style>
  <w:style w:type="character" w:styleId="Hyperlink">
    <w:name w:val="Hyperlink"/>
    <w:uiPriority w:val="99"/>
    <w:rsid w:val="005A1CFE"/>
    <w:rPr>
      <w:color w:val="0000FF"/>
      <w:u w:val="single"/>
    </w:rPr>
  </w:style>
  <w:style w:type="character" w:customStyle="1" w:styleId="tw4winMark">
    <w:name w:val="tw4winMark"/>
    <w:uiPriority w:val="99"/>
    <w:rsid w:val="00241EC8"/>
    <w:rPr>
      <w:rFonts w:ascii="Courier New" w:hAnsi="Courier New" w:cs="Courier New" w:hint="default"/>
      <w:vanish/>
      <w:webHidden w:val="0"/>
      <w:color w:val="800080"/>
      <w:sz w:val="24"/>
      <w:vertAlign w:val="subscript"/>
      <w:specVanish w:val="0"/>
    </w:rPr>
  </w:style>
  <w:style w:type="character" w:styleId="BesuchterHyperlink">
    <w:name w:val="FollowedHyperlink"/>
    <w:basedOn w:val="Absatz-Standardschriftart"/>
    <w:rsid w:val="000828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1363">
      <w:bodyDiv w:val="1"/>
      <w:marLeft w:val="0"/>
      <w:marRight w:val="0"/>
      <w:marTop w:val="0"/>
      <w:marBottom w:val="0"/>
      <w:divBdr>
        <w:top w:val="none" w:sz="0" w:space="0" w:color="auto"/>
        <w:left w:val="none" w:sz="0" w:space="0" w:color="auto"/>
        <w:bottom w:val="none" w:sz="0" w:space="0" w:color="auto"/>
        <w:right w:val="none" w:sz="0" w:space="0" w:color="auto"/>
      </w:divBdr>
    </w:div>
    <w:div w:id="54009110">
      <w:bodyDiv w:val="1"/>
      <w:marLeft w:val="0"/>
      <w:marRight w:val="0"/>
      <w:marTop w:val="0"/>
      <w:marBottom w:val="0"/>
      <w:divBdr>
        <w:top w:val="none" w:sz="0" w:space="0" w:color="auto"/>
        <w:left w:val="none" w:sz="0" w:space="0" w:color="auto"/>
        <w:bottom w:val="none" w:sz="0" w:space="0" w:color="auto"/>
        <w:right w:val="none" w:sz="0" w:space="0" w:color="auto"/>
      </w:divBdr>
    </w:div>
    <w:div w:id="64651130">
      <w:bodyDiv w:val="1"/>
      <w:marLeft w:val="0"/>
      <w:marRight w:val="0"/>
      <w:marTop w:val="0"/>
      <w:marBottom w:val="0"/>
      <w:divBdr>
        <w:top w:val="none" w:sz="0" w:space="0" w:color="auto"/>
        <w:left w:val="none" w:sz="0" w:space="0" w:color="auto"/>
        <w:bottom w:val="none" w:sz="0" w:space="0" w:color="auto"/>
        <w:right w:val="none" w:sz="0" w:space="0" w:color="auto"/>
      </w:divBdr>
    </w:div>
    <w:div w:id="85614681">
      <w:bodyDiv w:val="1"/>
      <w:marLeft w:val="0"/>
      <w:marRight w:val="0"/>
      <w:marTop w:val="0"/>
      <w:marBottom w:val="0"/>
      <w:divBdr>
        <w:top w:val="none" w:sz="0" w:space="0" w:color="auto"/>
        <w:left w:val="none" w:sz="0" w:space="0" w:color="auto"/>
        <w:bottom w:val="none" w:sz="0" w:space="0" w:color="auto"/>
        <w:right w:val="none" w:sz="0" w:space="0" w:color="auto"/>
      </w:divBdr>
    </w:div>
    <w:div w:id="88547441">
      <w:bodyDiv w:val="1"/>
      <w:marLeft w:val="0"/>
      <w:marRight w:val="0"/>
      <w:marTop w:val="0"/>
      <w:marBottom w:val="0"/>
      <w:divBdr>
        <w:top w:val="none" w:sz="0" w:space="0" w:color="auto"/>
        <w:left w:val="none" w:sz="0" w:space="0" w:color="auto"/>
        <w:bottom w:val="none" w:sz="0" w:space="0" w:color="auto"/>
        <w:right w:val="none" w:sz="0" w:space="0" w:color="auto"/>
      </w:divBdr>
    </w:div>
    <w:div w:id="185949043">
      <w:bodyDiv w:val="1"/>
      <w:marLeft w:val="0"/>
      <w:marRight w:val="0"/>
      <w:marTop w:val="0"/>
      <w:marBottom w:val="0"/>
      <w:divBdr>
        <w:top w:val="none" w:sz="0" w:space="0" w:color="auto"/>
        <w:left w:val="none" w:sz="0" w:space="0" w:color="auto"/>
        <w:bottom w:val="none" w:sz="0" w:space="0" w:color="auto"/>
        <w:right w:val="none" w:sz="0" w:space="0" w:color="auto"/>
      </w:divBdr>
    </w:div>
    <w:div w:id="222639878">
      <w:bodyDiv w:val="1"/>
      <w:marLeft w:val="0"/>
      <w:marRight w:val="0"/>
      <w:marTop w:val="0"/>
      <w:marBottom w:val="0"/>
      <w:divBdr>
        <w:top w:val="none" w:sz="0" w:space="0" w:color="auto"/>
        <w:left w:val="none" w:sz="0" w:space="0" w:color="auto"/>
        <w:bottom w:val="none" w:sz="0" w:space="0" w:color="auto"/>
        <w:right w:val="none" w:sz="0" w:space="0" w:color="auto"/>
      </w:divBdr>
    </w:div>
    <w:div w:id="292637554">
      <w:bodyDiv w:val="1"/>
      <w:marLeft w:val="0"/>
      <w:marRight w:val="0"/>
      <w:marTop w:val="0"/>
      <w:marBottom w:val="0"/>
      <w:divBdr>
        <w:top w:val="none" w:sz="0" w:space="0" w:color="auto"/>
        <w:left w:val="none" w:sz="0" w:space="0" w:color="auto"/>
        <w:bottom w:val="none" w:sz="0" w:space="0" w:color="auto"/>
        <w:right w:val="none" w:sz="0" w:space="0" w:color="auto"/>
      </w:divBdr>
    </w:div>
    <w:div w:id="344290942">
      <w:bodyDiv w:val="1"/>
      <w:marLeft w:val="0"/>
      <w:marRight w:val="0"/>
      <w:marTop w:val="0"/>
      <w:marBottom w:val="0"/>
      <w:divBdr>
        <w:top w:val="none" w:sz="0" w:space="0" w:color="auto"/>
        <w:left w:val="none" w:sz="0" w:space="0" w:color="auto"/>
        <w:bottom w:val="none" w:sz="0" w:space="0" w:color="auto"/>
        <w:right w:val="none" w:sz="0" w:space="0" w:color="auto"/>
      </w:divBdr>
    </w:div>
    <w:div w:id="350959876">
      <w:bodyDiv w:val="1"/>
      <w:marLeft w:val="0"/>
      <w:marRight w:val="0"/>
      <w:marTop w:val="0"/>
      <w:marBottom w:val="0"/>
      <w:divBdr>
        <w:top w:val="none" w:sz="0" w:space="0" w:color="auto"/>
        <w:left w:val="none" w:sz="0" w:space="0" w:color="auto"/>
        <w:bottom w:val="none" w:sz="0" w:space="0" w:color="auto"/>
        <w:right w:val="none" w:sz="0" w:space="0" w:color="auto"/>
      </w:divBdr>
    </w:div>
    <w:div w:id="438835172">
      <w:bodyDiv w:val="1"/>
      <w:marLeft w:val="0"/>
      <w:marRight w:val="0"/>
      <w:marTop w:val="0"/>
      <w:marBottom w:val="0"/>
      <w:divBdr>
        <w:top w:val="none" w:sz="0" w:space="0" w:color="auto"/>
        <w:left w:val="none" w:sz="0" w:space="0" w:color="auto"/>
        <w:bottom w:val="none" w:sz="0" w:space="0" w:color="auto"/>
        <w:right w:val="none" w:sz="0" w:space="0" w:color="auto"/>
      </w:divBdr>
    </w:div>
    <w:div w:id="442305955">
      <w:bodyDiv w:val="1"/>
      <w:marLeft w:val="0"/>
      <w:marRight w:val="0"/>
      <w:marTop w:val="0"/>
      <w:marBottom w:val="0"/>
      <w:divBdr>
        <w:top w:val="none" w:sz="0" w:space="0" w:color="auto"/>
        <w:left w:val="none" w:sz="0" w:space="0" w:color="auto"/>
        <w:bottom w:val="none" w:sz="0" w:space="0" w:color="auto"/>
        <w:right w:val="none" w:sz="0" w:space="0" w:color="auto"/>
      </w:divBdr>
    </w:div>
    <w:div w:id="477184959">
      <w:bodyDiv w:val="1"/>
      <w:marLeft w:val="0"/>
      <w:marRight w:val="0"/>
      <w:marTop w:val="0"/>
      <w:marBottom w:val="0"/>
      <w:divBdr>
        <w:top w:val="none" w:sz="0" w:space="0" w:color="auto"/>
        <w:left w:val="none" w:sz="0" w:space="0" w:color="auto"/>
        <w:bottom w:val="none" w:sz="0" w:space="0" w:color="auto"/>
        <w:right w:val="none" w:sz="0" w:space="0" w:color="auto"/>
      </w:divBdr>
    </w:div>
    <w:div w:id="487208589">
      <w:bodyDiv w:val="1"/>
      <w:marLeft w:val="0"/>
      <w:marRight w:val="0"/>
      <w:marTop w:val="0"/>
      <w:marBottom w:val="0"/>
      <w:divBdr>
        <w:top w:val="none" w:sz="0" w:space="0" w:color="auto"/>
        <w:left w:val="none" w:sz="0" w:space="0" w:color="auto"/>
        <w:bottom w:val="none" w:sz="0" w:space="0" w:color="auto"/>
        <w:right w:val="none" w:sz="0" w:space="0" w:color="auto"/>
      </w:divBdr>
    </w:div>
    <w:div w:id="512382688">
      <w:bodyDiv w:val="1"/>
      <w:marLeft w:val="0"/>
      <w:marRight w:val="0"/>
      <w:marTop w:val="0"/>
      <w:marBottom w:val="0"/>
      <w:divBdr>
        <w:top w:val="none" w:sz="0" w:space="0" w:color="auto"/>
        <w:left w:val="none" w:sz="0" w:space="0" w:color="auto"/>
        <w:bottom w:val="none" w:sz="0" w:space="0" w:color="auto"/>
        <w:right w:val="none" w:sz="0" w:space="0" w:color="auto"/>
      </w:divBdr>
    </w:div>
    <w:div w:id="520319233">
      <w:bodyDiv w:val="1"/>
      <w:marLeft w:val="0"/>
      <w:marRight w:val="0"/>
      <w:marTop w:val="0"/>
      <w:marBottom w:val="0"/>
      <w:divBdr>
        <w:top w:val="none" w:sz="0" w:space="0" w:color="auto"/>
        <w:left w:val="none" w:sz="0" w:space="0" w:color="auto"/>
        <w:bottom w:val="none" w:sz="0" w:space="0" w:color="auto"/>
        <w:right w:val="none" w:sz="0" w:space="0" w:color="auto"/>
      </w:divBdr>
    </w:div>
    <w:div w:id="549264128">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
    <w:div w:id="578251560">
      <w:bodyDiv w:val="1"/>
      <w:marLeft w:val="0"/>
      <w:marRight w:val="0"/>
      <w:marTop w:val="0"/>
      <w:marBottom w:val="0"/>
      <w:divBdr>
        <w:top w:val="none" w:sz="0" w:space="0" w:color="auto"/>
        <w:left w:val="none" w:sz="0" w:space="0" w:color="auto"/>
        <w:bottom w:val="none" w:sz="0" w:space="0" w:color="auto"/>
        <w:right w:val="none" w:sz="0" w:space="0" w:color="auto"/>
      </w:divBdr>
    </w:div>
    <w:div w:id="594704485">
      <w:bodyDiv w:val="1"/>
      <w:marLeft w:val="0"/>
      <w:marRight w:val="0"/>
      <w:marTop w:val="0"/>
      <w:marBottom w:val="0"/>
      <w:divBdr>
        <w:top w:val="none" w:sz="0" w:space="0" w:color="auto"/>
        <w:left w:val="none" w:sz="0" w:space="0" w:color="auto"/>
        <w:bottom w:val="none" w:sz="0" w:space="0" w:color="auto"/>
        <w:right w:val="none" w:sz="0" w:space="0" w:color="auto"/>
      </w:divBdr>
    </w:div>
    <w:div w:id="628363711">
      <w:bodyDiv w:val="1"/>
      <w:marLeft w:val="0"/>
      <w:marRight w:val="0"/>
      <w:marTop w:val="0"/>
      <w:marBottom w:val="0"/>
      <w:divBdr>
        <w:top w:val="none" w:sz="0" w:space="0" w:color="auto"/>
        <w:left w:val="none" w:sz="0" w:space="0" w:color="auto"/>
        <w:bottom w:val="none" w:sz="0" w:space="0" w:color="auto"/>
        <w:right w:val="none" w:sz="0" w:space="0" w:color="auto"/>
      </w:divBdr>
    </w:div>
    <w:div w:id="694158273">
      <w:bodyDiv w:val="1"/>
      <w:marLeft w:val="0"/>
      <w:marRight w:val="0"/>
      <w:marTop w:val="0"/>
      <w:marBottom w:val="0"/>
      <w:divBdr>
        <w:top w:val="none" w:sz="0" w:space="0" w:color="auto"/>
        <w:left w:val="none" w:sz="0" w:space="0" w:color="auto"/>
        <w:bottom w:val="none" w:sz="0" w:space="0" w:color="auto"/>
        <w:right w:val="none" w:sz="0" w:space="0" w:color="auto"/>
      </w:divBdr>
    </w:div>
    <w:div w:id="694623190">
      <w:bodyDiv w:val="1"/>
      <w:marLeft w:val="0"/>
      <w:marRight w:val="0"/>
      <w:marTop w:val="0"/>
      <w:marBottom w:val="0"/>
      <w:divBdr>
        <w:top w:val="none" w:sz="0" w:space="0" w:color="auto"/>
        <w:left w:val="none" w:sz="0" w:space="0" w:color="auto"/>
        <w:bottom w:val="none" w:sz="0" w:space="0" w:color="auto"/>
        <w:right w:val="none" w:sz="0" w:space="0" w:color="auto"/>
      </w:divBdr>
    </w:div>
    <w:div w:id="718475058">
      <w:bodyDiv w:val="1"/>
      <w:marLeft w:val="0"/>
      <w:marRight w:val="0"/>
      <w:marTop w:val="0"/>
      <w:marBottom w:val="0"/>
      <w:divBdr>
        <w:top w:val="none" w:sz="0" w:space="0" w:color="auto"/>
        <w:left w:val="none" w:sz="0" w:space="0" w:color="auto"/>
        <w:bottom w:val="none" w:sz="0" w:space="0" w:color="auto"/>
        <w:right w:val="none" w:sz="0" w:space="0" w:color="auto"/>
      </w:divBdr>
    </w:div>
    <w:div w:id="757412071">
      <w:bodyDiv w:val="1"/>
      <w:marLeft w:val="0"/>
      <w:marRight w:val="0"/>
      <w:marTop w:val="0"/>
      <w:marBottom w:val="0"/>
      <w:divBdr>
        <w:top w:val="none" w:sz="0" w:space="0" w:color="auto"/>
        <w:left w:val="none" w:sz="0" w:space="0" w:color="auto"/>
        <w:bottom w:val="none" w:sz="0" w:space="0" w:color="auto"/>
        <w:right w:val="none" w:sz="0" w:space="0" w:color="auto"/>
      </w:divBdr>
    </w:div>
    <w:div w:id="758138395">
      <w:bodyDiv w:val="1"/>
      <w:marLeft w:val="0"/>
      <w:marRight w:val="0"/>
      <w:marTop w:val="0"/>
      <w:marBottom w:val="0"/>
      <w:divBdr>
        <w:top w:val="none" w:sz="0" w:space="0" w:color="auto"/>
        <w:left w:val="none" w:sz="0" w:space="0" w:color="auto"/>
        <w:bottom w:val="none" w:sz="0" w:space="0" w:color="auto"/>
        <w:right w:val="none" w:sz="0" w:space="0" w:color="auto"/>
      </w:divBdr>
    </w:div>
    <w:div w:id="844244188">
      <w:bodyDiv w:val="1"/>
      <w:marLeft w:val="0"/>
      <w:marRight w:val="0"/>
      <w:marTop w:val="0"/>
      <w:marBottom w:val="0"/>
      <w:divBdr>
        <w:top w:val="none" w:sz="0" w:space="0" w:color="auto"/>
        <w:left w:val="none" w:sz="0" w:space="0" w:color="auto"/>
        <w:bottom w:val="none" w:sz="0" w:space="0" w:color="auto"/>
        <w:right w:val="none" w:sz="0" w:space="0" w:color="auto"/>
      </w:divBdr>
    </w:div>
    <w:div w:id="848524191">
      <w:bodyDiv w:val="1"/>
      <w:marLeft w:val="0"/>
      <w:marRight w:val="0"/>
      <w:marTop w:val="0"/>
      <w:marBottom w:val="0"/>
      <w:divBdr>
        <w:top w:val="none" w:sz="0" w:space="0" w:color="auto"/>
        <w:left w:val="none" w:sz="0" w:space="0" w:color="auto"/>
        <w:bottom w:val="none" w:sz="0" w:space="0" w:color="auto"/>
        <w:right w:val="none" w:sz="0" w:space="0" w:color="auto"/>
      </w:divBdr>
    </w:div>
    <w:div w:id="901258235">
      <w:bodyDiv w:val="1"/>
      <w:marLeft w:val="0"/>
      <w:marRight w:val="0"/>
      <w:marTop w:val="0"/>
      <w:marBottom w:val="0"/>
      <w:divBdr>
        <w:top w:val="none" w:sz="0" w:space="0" w:color="auto"/>
        <w:left w:val="none" w:sz="0" w:space="0" w:color="auto"/>
        <w:bottom w:val="none" w:sz="0" w:space="0" w:color="auto"/>
        <w:right w:val="none" w:sz="0" w:space="0" w:color="auto"/>
      </w:divBdr>
    </w:div>
    <w:div w:id="925769135">
      <w:bodyDiv w:val="1"/>
      <w:marLeft w:val="0"/>
      <w:marRight w:val="0"/>
      <w:marTop w:val="0"/>
      <w:marBottom w:val="0"/>
      <w:divBdr>
        <w:top w:val="none" w:sz="0" w:space="0" w:color="auto"/>
        <w:left w:val="none" w:sz="0" w:space="0" w:color="auto"/>
        <w:bottom w:val="none" w:sz="0" w:space="0" w:color="auto"/>
        <w:right w:val="none" w:sz="0" w:space="0" w:color="auto"/>
      </w:divBdr>
    </w:div>
    <w:div w:id="942032621">
      <w:bodyDiv w:val="1"/>
      <w:marLeft w:val="0"/>
      <w:marRight w:val="0"/>
      <w:marTop w:val="0"/>
      <w:marBottom w:val="0"/>
      <w:divBdr>
        <w:top w:val="none" w:sz="0" w:space="0" w:color="auto"/>
        <w:left w:val="none" w:sz="0" w:space="0" w:color="auto"/>
        <w:bottom w:val="none" w:sz="0" w:space="0" w:color="auto"/>
        <w:right w:val="none" w:sz="0" w:space="0" w:color="auto"/>
      </w:divBdr>
    </w:div>
    <w:div w:id="1019307466">
      <w:bodyDiv w:val="1"/>
      <w:marLeft w:val="0"/>
      <w:marRight w:val="0"/>
      <w:marTop w:val="0"/>
      <w:marBottom w:val="0"/>
      <w:divBdr>
        <w:top w:val="none" w:sz="0" w:space="0" w:color="auto"/>
        <w:left w:val="none" w:sz="0" w:space="0" w:color="auto"/>
        <w:bottom w:val="none" w:sz="0" w:space="0" w:color="auto"/>
        <w:right w:val="none" w:sz="0" w:space="0" w:color="auto"/>
      </w:divBdr>
    </w:div>
    <w:div w:id="1020164796">
      <w:bodyDiv w:val="1"/>
      <w:marLeft w:val="0"/>
      <w:marRight w:val="0"/>
      <w:marTop w:val="0"/>
      <w:marBottom w:val="0"/>
      <w:divBdr>
        <w:top w:val="none" w:sz="0" w:space="0" w:color="auto"/>
        <w:left w:val="none" w:sz="0" w:space="0" w:color="auto"/>
        <w:bottom w:val="none" w:sz="0" w:space="0" w:color="auto"/>
        <w:right w:val="none" w:sz="0" w:space="0" w:color="auto"/>
      </w:divBdr>
    </w:div>
    <w:div w:id="1027177101">
      <w:bodyDiv w:val="1"/>
      <w:marLeft w:val="0"/>
      <w:marRight w:val="0"/>
      <w:marTop w:val="0"/>
      <w:marBottom w:val="0"/>
      <w:divBdr>
        <w:top w:val="none" w:sz="0" w:space="0" w:color="auto"/>
        <w:left w:val="none" w:sz="0" w:space="0" w:color="auto"/>
        <w:bottom w:val="none" w:sz="0" w:space="0" w:color="auto"/>
        <w:right w:val="none" w:sz="0" w:space="0" w:color="auto"/>
      </w:divBdr>
    </w:div>
    <w:div w:id="1034423554">
      <w:bodyDiv w:val="1"/>
      <w:marLeft w:val="0"/>
      <w:marRight w:val="0"/>
      <w:marTop w:val="0"/>
      <w:marBottom w:val="0"/>
      <w:divBdr>
        <w:top w:val="none" w:sz="0" w:space="0" w:color="auto"/>
        <w:left w:val="none" w:sz="0" w:space="0" w:color="auto"/>
        <w:bottom w:val="none" w:sz="0" w:space="0" w:color="auto"/>
        <w:right w:val="none" w:sz="0" w:space="0" w:color="auto"/>
      </w:divBdr>
    </w:div>
    <w:div w:id="1038120761">
      <w:bodyDiv w:val="1"/>
      <w:marLeft w:val="0"/>
      <w:marRight w:val="0"/>
      <w:marTop w:val="0"/>
      <w:marBottom w:val="0"/>
      <w:divBdr>
        <w:top w:val="none" w:sz="0" w:space="0" w:color="auto"/>
        <w:left w:val="none" w:sz="0" w:space="0" w:color="auto"/>
        <w:bottom w:val="none" w:sz="0" w:space="0" w:color="auto"/>
        <w:right w:val="none" w:sz="0" w:space="0" w:color="auto"/>
      </w:divBdr>
    </w:div>
    <w:div w:id="1072851058">
      <w:bodyDiv w:val="1"/>
      <w:marLeft w:val="0"/>
      <w:marRight w:val="0"/>
      <w:marTop w:val="0"/>
      <w:marBottom w:val="0"/>
      <w:divBdr>
        <w:top w:val="none" w:sz="0" w:space="0" w:color="auto"/>
        <w:left w:val="none" w:sz="0" w:space="0" w:color="auto"/>
        <w:bottom w:val="none" w:sz="0" w:space="0" w:color="auto"/>
        <w:right w:val="none" w:sz="0" w:space="0" w:color="auto"/>
      </w:divBdr>
    </w:div>
    <w:div w:id="1081026493">
      <w:bodyDiv w:val="1"/>
      <w:marLeft w:val="0"/>
      <w:marRight w:val="0"/>
      <w:marTop w:val="0"/>
      <w:marBottom w:val="0"/>
      <w:divBdr>
        <w:top w:val="none" w:sz="0" w:space="0" w:color="auto"/>
        <w:left w:val="none" w:sz="0" w:space="0" w:color="auto"/>
        <w:bottom w:val="none" w:sz="0" w:space="0" w:color="auto"/>
        <w:right w:val="none" w:sz="0" w:space="0" w:color="auto"/>
      </w:divBdr>
    </w:div>
    <w:div w:id="1096243158">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115713345">
      <w:bodyDiv w:val="1"/>
      <w:marLeft w:val="0"/>
      <w:marRight w:val="0"/>
      <w:marTop w:val="0"/>
      <w:marBottom w:val="0"/>
      <w:divBdr>
        <w:top w:val="none" w:sz="0" w:space="0" w:color="auto"/>
        <w:left w:val="none" w:sz="0" w:space="0" w:color="auto"/>
        <w:bottom w:val="none" w:sz="0" w:space="0" w:color="auto"/>
        <w:right w:val="none" w:sz="0" w:space="0" w:color="auto"/>
      </w:divBdr>
    </w:div>
    <w:div w:id="1120876277">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233926803">
      <w:bodyDiv w:val="1"/>
      <w:marLeft w:val="0"/>
      <w:marRight w:val="0"/>
      <w:marTop w:val="0"/>
      <w:marBottom w:val="0"/>
      <w:divBdr>
        <w:top w:val="none" w:sz="0" w:space="0" w:color="auto"/>
        <w:left w:val="none" w:sz="0" w:space="0" w:color="auto"/>
        <w:bottom w:val="none" w:sz="0" w:space="0" w:color="auto"/>
        <w:right w:val="none" w:sz="0" w:space="0" w:color="auto"/>
      </w:divBdr>
    </w:div>
    <w:div w:id="1235167562">
      <w:bodyDiv w:val="1"/>
      <w:marLeft w:val="0"/>
      <w:marRight w:val="0"/>
      <w:marTop w:val="0"/>
      <w:marBottom w:val="0"/>
      <w:divBdr>
        <w:top w:val="none" w:sz="0" w:space="0" w:color="auto"/>
        <w:left w:val="none" w:sz="0" w:space="0" w:color="auto"/>
        <w:bottom w:val="none" w:sz="0" w:space="0" w:color="auto"/>
        <w:right w:val="none" w:sz="0" w:space="0" w:color="auto"/>
      </w:divBdr>
    </w:div>
    <w:div w:id="1236669735">
      <w:bodyDiv w:val="1"/>
      <w:marLeft w:val="0"/>
      <w:marRight w:val="0"/>
      <w:marTop w:val="0"/>
      <w:marBottom w:val="0"/>
      <w:divBdr>
        <w:top w:val="none" w:sz="0" w:space="0" w:color="auto"/>
        <w:left w:val="none" w:sz="0" w:space="0" w:color="auto"/>
        <w:bottom w:val="none" w:sz="0" w:space="0" w:color="auto"/>
        <w:right w:val="none" w:sz="0" w:space="0" w:color="auto"/>
      </w:divBdr>
    </w:div>
    <w:div w:id="1398359925">
      <w:bodyDiv w:val="1"/>
      <w:marLeft w:val="0"/>
      <w:marRight w:val="0"/>
      <w:marTop w:val="0"/>
      <w:marBottom w:val="0"/>
      <w:divBdr>
        <w:top w:val="none" w:sz="0" w:space="0" w:color="auto"/>
        <w:left w:val="none" w:sz="0" w:space="0" w:color="auto"/>
        <w:bottom w:val="none" w:sz="0" w:space="0" w:color="auto"/>
        <w:right w:val="none" w:sz="0" w:space="0" w:color="auto"/>
      </w:divBdr>
    </w:div>
    <w:div w:id="1419717840">
      <w:bodyDiv w:val="1"/>
      <w:marLeft w:val="0"/>
      <w:marRight w:val="0"/>
      <w:marTop w:val="0"/>
      <w:marBottom w:val="0"/>
      <w:divBdr>
        <w:top w:val="none" w:sz="0" w:space="0" w:color="auto"/>
        <w:left w:val="none" w:sz="0" w:space="0" w:color="auto"/>
        <w:bottom w:val="none" w:sz="0" w:space="0" w:color="auto"/>
        <w:right w:val="none" w:sz="0" w:space="0" w:color="auto"/>
      </w:divBdr>
    </w:div>
    <w:div w:id="1451171876">
      <w:bodyDiv w:val="1"/>
      <w:marLeft w:val="0"/>
      <w:marRight w:val="0"/>
      <w:marTop w:val="0"/>
      <w:marBottom w:val="0"/>
      <w:divBdr>
        <w:top w:val="none" w:sz="0" w:space="0" w:color="auto"/>
        <w:left w:val="none" w:sz="0" w:space="0" w:color="auto"/>
        <w:bottom w:val="none" w:sz="0" w:space="0" w:color="auto"/>
        <w:right w:val="none" w:sz="0" w:space="0" w:color="auto"/>
      </w:divBdr>
    </w:div>
    <w:div w:id="1492287288">
      <w:bodyDiv w:val="1"/>
      <w:marLeft w:val="0"/>
      <w:marRight w:val="0"/>
      <w:marTop w:val="0"/>
      <w:marBottom w:val="0"/>
      <w:divBdr>
        <w:top w:val="none" w:sz="0" w:space="0" w:color="auto"/>
        <w:left w:val="none" w:sz="0" w:space="0" w:color="auto"/>
        <w:bottom w:val="none" w:sz="0" w:space="0" w:color="auto"/>
        <w:right w:val="none" w:sz="0" w:space="0" w:color="auto"/>
      </w:divBdr>
    </w:div>
    <w:div w:id="1555384647">
      <w:bodyDiv w:val="1"/>
      <w:marLeft w:val="0"/>
      <w:marRight w:val="0"/>
      <w:marTop w:val="0"/>
      <w:marBottom w:val="0"/>
      <w:divBdr>
        <w:top w:val="none" w:sz="0" w:space="0" w:color="auto"/>
        <w:left w:val="none" w:sz="0" w:space="0" w:color="auto"/>
        <w:bottom w:val="none" w:sz="0" w:space="0" w:color="auto"/>
        <w:right w:val="none" w:sz="0" w:space="0" w:color="auto"/>
      </w:divBdr>
    </w:div>
    <w:div w:id="1582719809">
      <w:bodyDiv w:val="1"/>
      <w:marLeft w:val="0"/>
      <w:marRight w:val="0"/>
      <w:marTop w:val="0"/>
      <w:marBottom w:val="0"/>
      <w:divBdr>
        <w:top w:val="none" w:sz="0" w:space="0" w:color="auto"/>
        <w:left w:val="none" w:sz="0" w:space="0" w:color="auto"/>
        <w:bottom w:val="none" w:sz="0" w:space="0" w:color="auto"/>
        <w:right w:val="none" w:sz="0" w:space="0" w:color="auto"/>
      </w:divBdr>
    </w:div>
    <w:div w:id="1595899136">
      <w:bodyDiv w:val="1"/>
      <w:marLeft w:val="0"/>
      <w:marRight w:val="0"/>
      <w:marTop w:val="0"/>
      <w:marBottom w:val="0"/>
      <w:divBdr>
        <w:top w:val="none" w:sz="0" w:space="0" w:color="auto"/>
        <w:left w:val="none" w:sz="0" w:space="0" w:color="auto"/>
        <w:bottom w:val="none" w:sz="0" w:space="0" w:color="auto"/>
        <w:right w:val="none" w:sz="0" w:space="0" w:color="auto"/>
      </w:divBdr>
    </w:div>
    <w:div w:id="1624996306">
      <w:bodyDiv w:val="1"/>
      <w:marLeft w:val="0"/>
      <w:marRight w:val="0"/>
      <w:marTop w:val="0"/>
      <w:marBottom w:val="0"/>
      <w:divBdr>
        <w:top w:val="none" w:sz="0" w:space="0" w:color="auto"/>
        <w:left w:val="none" w:sz="0" w:space="0" w:color="auto"/>
        <w:bottom w:val="none" w:sz="0" w:space="0" w:color="auto"/>
        <w:right w:val="none" w:sz="0" w:space="0" w:color="auto"/>
      </w:divBdr>
    </w:div>
    <w:div w:id="1785995798">
      <w:bodyDiv w:val="1"/>
      <w:marLeft w:val="0"/>
      <w:marRight w:val="0"/>
      <w:marTop w:val="0"/>
      <w:marBottom w:val="0"/>
      <w:divBdr>
        <w:top w:val="none" w:sz="0" w:space="0" w:color="auto"/>
        <w:left w:val="none" w:sz="0" w:space="0" w:color="auto"/>
        <w:bottom w:val="none" w:sz="0" w:space="0" w:color="auto"/>
        <w:right w:val="none" w:sz="0" w:space="0" w:color="auto"/>
      </w:divBdr>
    </w:div>
    <w:div w:id="1804426989">
      <w:bodyDiv w:val="1"/>
      <w:marLeft w:val="0"/>
      <w:marRight w:val="0"/>
      <w:marTop w:val="0"/>
      <w:marBottom w:val="0"/>
      <w:divBdr>
        <w:top w:val="none" w:sz="0" w:space="0" w:color="auto"/>
        <w:left w:val="none" w:sz="0" w:space="0" w:color="auto"/>
        <w:bottom w:val="none" w:sz="0" w:space="0" w:color="auto"/>
        <w:right w:val="none" w:sz="0" w:space="0" w:color="auto"/>
      </w:divBdr>
    </w:div>
    <w:div w:id="1815216366">
      <w:bodyDiv w:val="1"/>
      <w:marLeft w:val="0"/>
      <w:marRight w:val="0"/>
      <w:marTop w:val="0"/>
      <w:marBottom w:val="0"/>
      <w:divBdr>
        <w:top w:val="none" w:sz="0" w:space="0" w:color="auto"/>
        <w:left w:val="none" w:sz="0" w:space="0" w:color="auto"/>
        <w:bottom w:val="none" w:sz="0" w:space="0" w:color="auto"/>
        <w:right w:val="none" w:sz="0" w:space="0" w:color="auto"/>
      </w:divBdr>
    </w:div>
    <w:div w:id="1835880017">
      <w:bodyDiv w:val="1"/>
      <w:marLeft w:val="0"/>
      <w:marRight w:val="0"/>
      <w:marTop w:val="0"/>
      <w:marBottom w:val="0"/>
      <w:divBdr>
        <w:top w:val="none" w:sz="0" w:space="0" w:color="auto"/>
        <w:left w:val="none" w:sz="0" w:space="0" w:color="auto"/>
        <w:bottom w:val="none" w:sz="0" w:space="0" w:color="auto"/>
        <w:right w:val="none" w:sz="0" w:space="0" w:color="auto"/>
      </w:divBdr>
    </w:div>
    <w:div w:id="1862090656">
      <w:bodyDiv w:val="1"/>
      <w:marLeft w:val="0"/>
      <w:marRight w:val="0"/>
      <w:marTop w:val="0"/>
      <w:marBottom w:val="0"/>
      <w:divBdr>
        <w:top w:val="none" w:sz="0" w:space="0" w:color="auto"/>
        <w:left w:val="none" w:sz="0" w:space="0" w:color="auto"/>
        <w:bottom w:val="none" w:sz="0" w:space="0" w:color="auto"/>
        <w:right w:val="none" w:sz="0" w:space="0" w:color="auto"/>
      </w:divBdr>
    </w:div>
    <w:div w:id="1867712185">
      <w:bodyDiv w:val="1"/>
      <w:marLeft w:val="0"/>
      <w:marRight w:val="0"/>
      <w:marTop w:val="0"/>
      <w:marBottom w:val="0"/>
      <w:divBdr>
        <w:top w:val="none" w:sz="0" w:space="0" w:color="auto"/>
        <w:left w:val="none" w:sz="0" w:space="0" w:color="auto"/>
        <w:bottom w:val="none" w:sz="0" w:space="0" w:color="auto"/>
        <w:right w:val="none" w:sz="0" w:space="0" w:color="auto"/>
      </w:divBdr>
    </w:div>
    <w:div w:id="1909150121">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50042990">
      <w:bodyDiv w:val="1"/>
      <w:marLeft w:val="0"/>
      <w:marRight w:val="0"/>
      <w:marTop w:val="0"/>
      <w:marBottom w:val="0"/>
      <w:divBdr>
        <w:top w:val="none" w:sz="0" w:space="0" w:color="auto"/>
        <w:left w:val="none" w:sz="0" w:space="0" w:color="auto"/>
        <w:bottom w:val="none" w:sz="0" w:space="0" w:color="auto"/>
        <w:right w:val="none" w:sz="0" w:space="0" w:color="auto"/>
      </w:divBdr>
    </w:div>
    <w:div w:id="2007975571">
      <w:bodyDiv w:val="1"/>
      <w:marLeft w:val="0"/>
      <w:marRight w:val="0"/>
      <w:marTop w:val="0"/>
      <w:marBottom w:val="0"/>
      <w:divBdr>
        <w:top w:val="none" w:sz="0" w:space="0" w:color="auto"/>
        <w:left w:val="none" w:sz="0" w:space="0" w:color="auto"/>
        <w:bottom w:val="none" w:sz="0" w:space="0" w:color="auto"/>
        <w:right w:val="none" w:sz="0" w:space="0" w:color="auto"/>
      </w:divBdr>
    </w:div>
    <w:div w:id="2047485681">
      <w:bodyDiv w:val="1"/>
      <w:marLeft w:val="0"/>
      <w:marRight w:val="0"/>
      <w:marTop w:val="0"/>
      <w:marBottom w:val="0"/>
      <w:divBdr>
        <w:top w:val="none" w:sz="0" w:space="0" w:color="auto"/>
        <w:left w:val="none" w:sz="0" w:space="0" w:color="auto"/>
        <w:bottom w:val="none" w:sz="0" w:space="0" w:color="auto"/>
        <w:right w:val="none" w:sz="0" w:space="0" w:color="auto"/>
      </w:divBdr>
    </w:div>
    <w:div w:id="2075200082">
      <w:bodyDiv w:val="1"/>
      <w:marLeft w:val="0"/>
      <w:marRight w:val="0"/>
      <w:marTop w:val="0"/>
      <w:marBottom w:val="0"/>
      <w:divBdr>
        <w:top w:val="none" w:sz="0" w:space="0" w:color="auto"/>
        <w:left w:val="none" w:sz="0" w:space="0" w:color="auto"/>
        <w:bottom w:val="none" w:sz="0" w:space="0" w:color="auto"/>
        <w:right w:val="none" w:sz="0" w:space="0" w:color="auto"/>
      </w:divBdr>
    </w:div>
    <w:div w:id="2144690814">
      <w:bodyDiv w:val="1"/>
      <w:marLeft w:val="0"/>
      <w:marRight w:val="0"/>
      <w:marTop w:val="0"/>
      <w:marBottom w:val="0"/>
      <w:divBdr>
        <w:top w:val="none" w:sz="0" w:space="0" w:color="auto"/>
        <w:left w:val="none" w:sz="0" w:space="0" w:color="auto"/>
        <w:bottom w:val="none" w:sz="0" w:space="0" w:color="auto"/>
        <w:right w:val="none" w:sz="0" w:space="0" w:color="auto"/>
      </w:divBdr>
    </w:div>
    <w:div w:id="2145150504">
      <w:bodyDiv w:val="1"/>
      <w:marLeft w:val="0"/>
      <w:marRight w:val="0"/>
      <w:marTop w:val="0"/>
      <w:marBottom w:val="0"/>
      <w:divBdr>
        <w:top w:val="none" w:sz="0" w:space="0" w:color="auto"/>
        <w:left w:val="none" w:sz="0" w:space="0" w:color="auto"/>
        <w:bottom w:val="none" w:sz="0" w:space="0" w:color="auto"/>
        <w:right w:val="none" w:sz="0" w:space="0" w:color="auto"/>
      </w:divBdr>
    </w:div>
    <w:div w:id="21462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3659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2018-09-07T22:03:00Z</dcterms:created>
  <dcterms:modified xsi:type="dcterms:W3CDTF">2018-09-07T22:03:00Z</dcterms:modified>
</cp:coreProperties>
</file>