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4E4" w:rsidRDefault="006B34E4" w:rsidP="006B34E4">
      <w:pPr>
        <w:spacing w:line="360" w:lineRule="auto"/>
        <w:ind w:right="1985"/>
        <w:rPr>
          <w:rFonts w:asciiTheme="minorBidi" w:hAnsiTheme="minorBidi" w:cstheme="minorBidi"/>
          <w:sz w:val="28"/>
          <w:szCs w:val="28"/>
        </w:rPr>
      </w:pPr>
      <w:r>
        <w:rPr>
          <w:rFonts w:asciiTheme="minorBidi" w:hAnsiTheme="minorBidi" w:cstheme="minorBidi"/>
          <w:b/>
          <w:bCs/>
          <w:sz w:val="36"/>
          <w:lang w:val="fr-FR"/>
        </w:rPr>
        <w:t>Cure de jouvence pour les moteurs âgés</w:t>
      </w:r>
    </w:p>
    <w:p w:rsidR="006B34E4" w:rsidRDefault="006B34E4" w:rsidP="006B34E4">
      <w:pPr>
        <w:spacing w:line="360" w:lineRule="auto"/>
        <w:ind w:right="1985"/>
        <w:rPr>
          <w:rFonts w:asciiTheme="minorBidi" w:hAnsiTheme="minorBidi" w:cstheme="minorBidi"/>
          <w:sz w:val="28"/>
        </w:rPr>
      </w:pPr>
    </w:p>
    <w:p w:rsidR="006B34E4" w:rsidRDefault="006B34E4" w:rsidP="006B34E4">
      <w:pPr>
        <w:spacing w:line="360" w:lineRule="auto"/>
        <w:ind w:right="1985"/>
        <w:jc w:val="both"/>
        <w:rPr>
          <w:rFonts w:asciiTheme="minorBidi" w:hAnsiTheme="minorBidi" w:cstheme="minorBidi"/>
          <w:b/>
        </w:rPr>
      </w:pPr>
      <w:r>
        <w:rPr>
          <w:rFonts w:asciiTheme="minorBidi" w:hAnsiTheme="minorBidi" w:cstheme="minorBidi"/>
          <w:sz w:val="28"/>
          <w:lang w:val="fr-FR"/>
        </w:rPr>
        <w:t>Le nettoyant pour système d'injection de LIQUI MOLY élimine les dépôts du moteur et restaure ses performances d'origine.</w:t>
      </w:r>
    </w:p>
    <w:p w:rsidR="006B34E4" w:rsidRDefault="006B34E4" w:rsidP="006B34E4">
      <w:pPr>
        <w:spacing w:line="360" w:lineRule="auto"/>
        <w:ind w:right="1985"/>
        <w:jc w:val="both"/>
        <w:rPr>
          <w:rFonts w:asciiTheme="minorBidi" w:hAnsiTheme="minorBidi" w:cstheme="minorBidi"/>
          <w:b/>
        </w:rPr>
      </w:pPr>
    </w:p>
    <w:p w:rsidR="006B34E4" w:rsidRDefault="006B34E4" w:rsidP="006B34E4">
      <w:pPr>
        <w:spacing w:after="240" w:line="360" w:lineRule="auto"/>
        <w:ind w:right="1985"/>
        <w:jc w:val="both"/>
        <w:rPr>
          <w:rFonts w:asciiTheme="minorBidi" w:hAnsiTheme="minorBidi" w:cstheme="minorBidi"/>
          <w:b/>
        </w:rPr>
      </w:pPr>
      <w:r>
        <w:rPr>
          <w:rFonts w:asciiTheme="minorBidi" w:hAnsiTheme="minorBidi" w:cstheme="minorBidi"/>
          <w:b/>
          <w:bCs/>
          <w:lang w:val="fr-FR"/>
        </w:rPr>
        <w:t>Octobre 2018 – C'est un processus insidieux :</w:t>
      </w:r>
      <w:r>
        <w:rPr>
          <w:rFonts w:asciiTheme="minorBidi" w:hAnsiTheme="minorBidi" w:cstheme="minorBidi"/>
          <w:lang w:val="fr-FR"/>
        </w:rPr>
        <w:t xml:space="preserve"> </w:t>
      </w:r>
      <w:r>
        <w:rPr>
          <w:rFonts w:asciiTheme="minorBidi" w:hAnsiTheme="minorBidi" w:cstheme="minorBidi"/>
          <w:b/>
          <w:bCs/>
          <w:lang w:val="fr-FR"/>
        </w:rPr>
        <w:t>au fil des ans, les performances du moteur diminuent.</w:t>
      </w:r>
      <w:r>
        <w:rPr>
          <w:rFonts w:asciiTheme="minorBidi" w:hAnsiTheme="minorBidi" w:cstheme="minorBidi"/>
          <w:lang w:val="fr-FR"/>
        </w:rPr>
        <w:t xml:space="preserve"> </w:t>
      </w:r>
      <w:r>
        <w:rPr>
          <w:rFonts w:asciiTheme="minorBidi" w:hAnsiTheme="minorBidi" w:cstheme="minorBidi"/>
          <w:b/>
          <w:bCs/>
          <w:lang w:val="fr-FR"/>
        </w:rPr>
        <w:t>La consommation de carburant augmente, tout comme les émissions de gaz d'échappement.</w:t>
      </w:r>
      <w:r>
        <w:rPr>
          <w:rFonts w:asciiTheme="minorBidi" w:hAnsiTheme="minorBidi" w:cstheme="minorBidi"/>
          <w:lang w:val="fr-FR"/>
        </w:rPr>
        <w:t xml:space="preserve"> </w:t>
      </w:r>
      <w:r>
        <w:rPr>
          <w:rFonts w:asciiTheme="minorBidi" w:hAnsiTheme="minorBidi" w:cstheme="minorBidi"/>
          <w:b/>
          <w:bCs/>
          <w:lang w:val="fr-FR"/>
        </w:rPr>
        <w:t>La raison : des dépôts à l'intérieur du moteur, qui entravent la combustion.</w:t>
      </w:r>
      <w:r>
        <w:rPr>
          <w:rFonts w:asciiTheme="minorBidi" w:hAnsiTheme="minorBidi" w:cstheme="minorBidi"/>
          <w:lang w:val="fr-FR"/>
        </w:rPr>
        <w:t xml:space="preserve"> </w:t>
      </w:r>
      <w:r>
        <w:rPr>
          <w:rFonts w:asciiTheme="minorBidi" w:hAnsiTheme="minorBidi" w:cstheme="minorBidi"/>
          <w:b/>
          <w:bCs/>
          <w:lang w:val="fr-FR"/>
        </w:rPr>
        <w:t>Le nettoyant pour système d'injection de LIQUI MOLY permet de prévenir ce phénomène dans les moteurs à essence.</w:t>
      </w:r>
    </w:p>
    <w:p w:rsidR="006B34E4" w:rsidRDefault="006B34E4" w:rsidP="006B34E4">
      <w:pPr>
        <w:spacing w:after="240" w:line="360" w:lineRule="auto"/>
        <w:ind w:right="1985"/>
        <w:jc w:val="both"/>
        <w:rPr>
          <w:rFonts w:asciiTheme="minorBidi" w:hAnsiTheme="minorBidi" w:cstheme="minorBidi"/>
        </w:rPr>
      </w:pPr>
      <w:r>
        <w:rPr>
          <w:rFonts w:asciiTheme="minorBidi" w:hAnsiTheme="minorBidi" w:cstheme="minorBidi"/>
          <w:lang w:val="fr-FR"/>
        </w:rPr>
        <w:t xml:space="preserve">Dans le moteur, l'essence ne brûle jamais de manière complètement propre. Il reste toujours des résidus de combustion qui s'incrustent dans le système d'injection et interfèrent avec l'injection de l'essence. Cette situation complique la combustion et entraîne davantage de dépôt, c'est un cercle vicieux. Plus le moteur est vieux, plus il y a d'incrustations. Et plus la qualité de l'essence est mauvaise, plus il se forme de dépôts. Tout comme un feu avec du bois humide brûle mal et fait beaucoup de fumée, il en va de même avec de l'essence de mauvaise qualité dans le moteur. </w:t>
      </w:r>
    </w:p>
    <w:p w:rsidR="006B34E4" w:rsidRDefault="006B34E4" w:rsidP="006B34E4">
      <w:pPr>
        <w:spacing w:after="240" w:line="360" w:lineRule="auto"/>
        <w:ind w:right="1985"/>
        <w:jc w:val="both"/>
        <w:rPr>
          <w:rFonts w:asciiTheme="minorBidi" w:hAnsiTheme="minorBidi" w:cstheme="minorBidi"/>
        </w:rPr>
      </w:pPr>
      <w:r>
        <w:rPr>
          <w:rFonts w:asciiTheme="minorBidi" w:hAnsiTheme="minorBidi" w:cstheme="minorBidi"/>
          <w:lang w:val="fr-FR"/>
        </w:rPr>
        <w:t xml:space="preserve">Il n'est pas difficile de rétablir les valeurs de performance et de consommation d'origine. Le nettoyant pour système d'injection de LIQUI MOLY doit simplement être versé dans le réservoir. Chaque fois que le moteur tourne, les substances actives de nettoyage pénètrent dans le système d'injection avec l'essence et dissolvent les incrustations. La saleté dissoute est brûlée dans le moteur puis éjectée avec les gaz d'échappement. La chambre de combustion redevient propre. En cas de salissures tenaces, il peut être </w:t>
      </w:r>
      <w:r>
        <w:rPr>
          <w:rFonts w:asciiTheme="minorBidi" w:hAnsiTheme="minorBidi" w:cstheme="minorBidi"/>
          <w:lang w:val="fr-FR"/>
        </w:rPr>
        <w:lastRenderedPageBreak/>
        <w:t>nécessaire d'utiliser une boîte de nettoyant pour système d'injection lors de plusieurs pleins de suite. Le nettoyant pour système d'injection peut également être utilisé de manière préventive : une boîte tous les 2000 kilomètres permet d'éviter la formation de nouveaux dépôts.</w:t>
      </w:r>
    </w:p>
    <w:p w:rsidR="006B34E4" w:rsidRDefault="006B34E4" w:rsidP="006B34E4">
      <w:pPr>
        <w:spacing w:after="240" w:line="360" w:lineRule="auto"/>
        <w:ind w:right="1985"/>
        <w:jc w:val="both"/>
        <w:rPr>
          <w:rFonts w:asciiTheme="minorBidi" w:hAnsiTheme="minorBidi" w:cstheme="minorBidi"/>
        </w:rPr>
      </w:pPr>
      <w:r>
        <w:rPr>
          <w:rFonts w:asciiTheme="minorBidi" w:hAnsiTheme="minorBidi" w:cstheme="minorBidi"/>
          <w:lang w:val="fr-FR"/>
        </w:rPr>
        <w:t xml:space="preserve">Le nettoyant pour système d'injection de LIQUI MOLY a été testé par l'Automobile </w:t>
      </w:r>
      <w:proofErr w:type="spellStart"/>
      <w:r>
        <w:rPr>
          <w:rFonts w:asciiTheme="minorBidi" w:hAnsiTheme="minorBidi" w:cstheme="minorBidi"/>
          <w:lang w:val="fr-FR"/>
        </w:rPr>
        <w:t>Prüftechnik</w:t>
      </w:r>
      <w:proofErr w:type="spellEnd"/>
      <w:r>
        <w:rPr>
          <w:rFonts w:asciiTheme="minorBidi" w:hAnsiTheme="minorBidi" w:cstheme="minorBidi"/>
          <w:lang w:val="fr-FR"/>
        </w:rPr>
        <w:t xml:space="preserve"> Landau (APL), un institut d'essai allemand qui effectue principalement des essais de moteurs pour les constructeurs automobiles. Les ingénieurs étaient d'abord sceptiques quant à l'effet des additifs. Mais les résultats des tests les ont convaincus – à tel point qu'ils utilisent maintenant eux-mêmes le nettoyant pour système d'injection pour éliminer les dépôts de leurs moteurs d'essai.</w:t>
      </w:r>
    </w:p>
    <w:p w:rsidR="0060415D" w:rsidRDefault="006B34E4" w:rsidP="006B34E4">
      <w:pPr>
        <w:spacing w:after="240" w:line="360" w:lineRule="auto"/>
        <w:ind w:right="1985"/>
        <w:jc w:val="both"/>
        <w:rPr>
          <w:rFonts w:asciiTheme="minorBidi" w:hAnsiTheme="minorBidi" w:cstheme="minorBidi"/>
        </w:rPr>
      </w:pPr>
      <w:r>
        <w:rPr>
          <w:rFonts w:asciiTheme="minorBidi" w:hAnsiTheme="minorBidi" w:cstheme="minorBidi"/>
          <w:lang w:val="fr-FR"/>
        </w:rPr>
        <w:t>Sur son marché national allemand, LIQUI MOLY est le numéro 1 incontesté des additifs.</w:t>
      </w:r>
    </w:p>
    <w:p w:rsidR="00C5045C" w:rsidRPr="001939D2" w:rsidRDefault="00C5045C" w:rsidP="0060415D">
      <w:pPr>
        <w:spacing w:line="360" w:lineRule="auto"/>
        <w:ind w:right="1985"/>
        <w:jc w:val="both"/>
        <w:rPr>
          <w:rFonts w:ascii="Arial" w:hAnsi="Arial" w:cs="Arial"/>
          <w:b/>
        </w:rPr>
      </w:pPr>
      <w:r>
        <w:rPr>
          <w:rFonts w:ascii="Arial" w:hAnsi="Arial"/>
          <w:b/>
        </w:rPr>
        <w:t xml:space="preserve">À </w:t>
      </w:r>
      <w:proofErr w:type="spellStart"/>
      <w:r>
        <w:rPr>
          <w:rFonts w:ascii="Arial" w:hAnsi="Arial"/>
          <w:b/>
        </w:rPr>
        <w:t>propos</w:t>
      </w:r>
      <w:proofErr w:type="spellEnd"/>
      <w:r>
        <w:rPr>
          <w:rFonts w:ascii="Arial" w:hAnsi="Arial"/>
          <w:b/>
        </w:rPr>
        <w:t xml:space="preserve"> de LIQUI MOLY</w:t>
      </w:r>
    </w:p>
    <w:p w:rsidR="00C5045C" w:rsidRPr="001939D2" w:rsidRDefault="00C5045C" w:rsidP="00C5045C">
      <w:pPr>
        <w:tabs>
          <w:tab w:val="left" w:pos="2410"/>
        </w:tabs>
        <w:spacing w:line="360" w:lineRule="auto"/>
        <w:ind w:right="1984"/>
        <w:jc w:val="both"/>
        <w:rPr>
          <w:rFonts w:ascii="Arial" w:hAnsi="Arial" w:cs="Arial"/>
        </w:rPr>
      </w:pPr>
      <w:r>
        <w:rPr>
          <w:rFonts w:ascii="Arial" w:hAnsi="Arial"/>
        </w:rPr>
        <w:t xml:space="preserve">Avec </w:t>
      </w:r>
      <w:proofErr w:type="spellStart"/>
      <w:r>
        <w:rPr>
          <w:rFonts w:ascii="Arial" w:hAnsi="Arial"/>
        </w:rPr>
        <w:t>près</w:t>
      </w:r>
      <w:proofErr w:type="spellEnd"/>
      <w:r>
        <w:rPr>
          <w:rFonts w:ascii="Arial" w:hAnsi="Arial"/>
        </w:rPr>
        <w:t xml:space="preserve"> de 4 000 </w:t>
      </w:r>
      <w:proofErr w:type="spellStart"/>
      <w:r>
        <w:rPr>
          <w:rFonts w:ascii="Arial" w:hAnsi="Arial"/>
        </w:rPr>
        <w:t>produits</w:t>
      </w:r>
      <w:proofErr w:type="spellEnd"/>
      <w:r>
        <w:rPr>
          <w:rFonts w:ascii="Arial" w:hAnsi="Arial"/>
        </w:rPr>
        <w:t xml:space="preserve">, LIQUI MOLY </w:t>
      </w:r>
      <w:proofErr w:type="spellStart"/>
      <w:r>
        <w:rPr>
          <w:rFonts w:ascii="Arial" w:hAnsi="Arial"/>
        </w:rPr>
        <w:t>propose</w:t>
      </w:r>
      <w:proofErr w:type="spellEnd"/>
      <w:r>
        <w:rPr>
          <w:rFonts w:ascii="Arial" w:hAnsi="Arial"/>
        </w:rPr>
        <w:t xml:space="preserve"> </w:t>
      </w:r>
      <w:proofErr w:type="spellStart"/>
      <w:r>
        <w:rPr>
          <w:rFonts w:ascii="Arial" w:hAnsi="Arial"/>
        </w:rPr>
        <w:t>un</w:t>
      </w:r>
      <w:proofErr w:type="spellEnd"/>
      <w:r>
        <w:rPr>
          <w:rFonts w:ascii="Arial" w:hAnsi="Arial"/>
        </w:rPr>
        <w:t xml:space="preserve"> </w:t>
      </w:r>
      <w:proofErr w:type="spellStart"/>
      <w:r>
        <w:rPr>
          <w:rFonts w:ascii="Arial" w:hAnsi="Arial"/>
        </w:rPr>
        <w:t>assortiment</w:t>
      </w:r>
      <w:proofErr w:type="spellEnd"/>
      <w:r>
        <w:rPr>
          <w:rFonts w:ascii="Arial" w:hAnsi="Arial"/>
        </w:rPr>
        <w:t xml:space="preserve"> de </w:t>
      </w:r>
      <w:proofErr w:type="spellStart"/>
      <w:r>
        <w:rPr>
          <w:rFonts w:ascii="Arial" w:hAnsi="Arial"/>
        </w:rPr>
        <w:t>chimie</w:t>
      </w:r>
      <w:proofErr w:type="spellEnd"/>
      <w:r>
        <w:rPr>
          <w:rFonts w:ascii="Arial" w:hAnsi="Arial"/>
        </w:rPr>
        <w:t xml:space="preserve"> automobile </w:t>
      </w:r>
      <w:proofErr w:type="spellStart"/>
      <w:r>
        <w:rPr>
          <w:rFonts w:ascii="Arial" w:hAnsi="Arial"/>
        </w:rPr>
        <w:t>unique</w:t>
      </w:r>
      <w:proofErr w:type="spellEnd"/>
      <w:r>
        <w:rPr>
          <w:rFonts w:ascii="Arial" w:hAnsi="Arial"/>
        </w:rPr>
        <w:t xml:space="preserve"> au </w:t>
      </w:r>
      <w:proofErr w:type="spellStart"/>
      <w:proofErr w:type="gramStart"/>
      <w:r>
        <w:rPr>
          <w:rFonts w:ascii="Arial" w:hAnsi="Arial"/>
        </w:rPr>
        <w:t>monde</w:t>
      </w:r>
      <w:proofErr w:type="spellEnd"/>
      <w:r>
        <w:rPr>
          <w:rFonts w:ascii="Arial" w:hAnsi="Arial"/>
        </w:rPr>
        <w:t> :</w:t>
      </w:r>
      <w:proofErr w:type="gramEnd"/>
      <w:r>
        <w:rPr>
          <w:rFonts w:ascii="Arial" w:hAnsi="Arial"/>
        </w:rPr>
        <w:t xml:space="preserve"> </w:t>
      </w:r>
      <w:proofErr w:type="spellStart"/>
      <w:r>
        <w:rPr>
          <w:rFonts w:ascii="Arial" w:hAnsi="Arial"/>
        </w:rPr>
        <w:t>huiles</w:t>
      </w:r>
      <w:proofErr w:type="spellEnd"/>
      <w:r>
        <w:rPr>
          <w:rFonts w:ascii="Arial" w:hAnsi="Arial"/>
        </w:rPr>
        <w:t xml:space="preserve"> </w:t>
      </w:r>
      <w:proofErr w:type="spellStart"/>
      <w:r>
        <w:rPr>
          <w:rFonts w:ascii="Arial" w:hAnsi="Arial"/>
        </w:rPr>
        <w:t>moteur</w:t>
      </w:r>
      <w:proofErr w:type="spellEnd"/>
      <w:r>
        <w:rPr>
          <w:rFonts w:ascii="Arial" w:hAnsi="Arial"/>
        </w:rPr>
        <w:t xml:space="preserve"> et </w:t>
      </w:r>
      <w:proofErr w:type="spellStart"/>
      <w:r>
        <w:rPr>
          <w:rFonts w:ascii="Arial" w:hAnsi="Arial"/>
        </w:rPr>
        <w:t>additifs</w:t>
      </w:r>
      <w:proofErr w:type="spellEnd"/>
      <w:r>
        <w:rPr>
          <w:rFonts w:ascii="Arial" w:hAnsi="Arial"/>
        </w:rPr>
        <w:t xml:space="preserve">, </w:t>
      </w:r>
      <w:proofErr w:type="spellStart"/>
      <w:r>
        <w:rPr>
          <w:rFonts w:ascii="Arial" w:hAnsi="Arial"/>
        </w:rPr>
        <w:t>graisses</w:t>
      </w:r>
      <w:proofErr w:type="spellEnd"/>
      <w:r>
        <w:rPr>
          <w:rFonts w:ascii="Arial" w:hAnsi="Arial"/>
        </w:rPr>
        <w:t xml:space="preserve"> et </w:t>
      </w:r>
      <w:proofErr w:type="spellStart"/>
      <w:r>
        <w:rPr>
          <w:rFonts w:ascii="Arial" w:hAnsi="Arial"/>
        </w:rPr>
        <w:t>pâtes</w:t>
      </w:r>
      <w:proofErr w:type="spellEnd"/>
      <w:r>
        <w:rPr>
          <w:rFonts w:ascii="Arial" w:hAnsi="Arial"/>
        </w:rPr>
        <w:t xml:space="preserve">, </w:t>
      </w:r>
      <w:proofErr w:type="spellStart"/>
      <w:r>
        <w:rPr>
          <w:rFonts w:ascii="Arial" w:hAnsi="Arial"/>
        </w:rPr>
        <w:t>sprays</w:t>
      </w:r>
      <w:proofErr w:type="spellEnd"/>
      <w:r>
        <w:rPr>
          <w:rFonts w:ascii="Arial" w:hAnsi="Arial"/>
        </w:rPr>
        <w:t xml:space="preserve"> et </w:t>
      </w:r>
      <w:proofErr w:type="spellStart"/>
      <w:r>
        <w:rPr>
          <w:rFonts w:ascii="Arial" w:hAnsi="Arial"/>
        </w:rPr>
        <w:t>entretien</w:t>
      </w:r>
      <w:proofErr w:type="spellEnd"/>
      <w:r>
        <w:rPr>
          <w:rFonts w:ascii="Arial" w:hAnsi="Arial"/>
        </w:rPr>
        <w:t xml:space="preserve"> automobile, </w:t>
      </w:r>
      <w:proofErr w:type="spellStart"/>
      <w:r>
        <w:rPr>
          <w:rFonts w:ascii="Arial" w:hAnsi="Arial"/>
        </w:rPr>
        <w:t>colles</w:t>
      </w:r>
      <w:proofErr w:type="spellEnd"/>
      <w:r>
        <w:rPr>
          <w:rFonts w:ascii="Arial" w:hAnsi="Arial"/>
        </w:rPr>
        <w:t xml:space="preserve"> et </w:t>
      </w:r>
      <w:proofErr w:type="spellStart"/>
      <w:r>
        <w:rPr>
          <w:rFonts w:ascii="Arial" w:hAnsi="Arial"/>
        </w:rPr>
        <w:t>produits</w:t>
      </w:r>
      <w:proofErr w:type="spellEnd"/>
      <w:r>
        <w:rPr>
          <w:rFonts w:ascii="Arial" w:hAnsi="Arial"/>
        </w:rPr>
        <w:t xml:space="preserve"> </w:t>
      </w:r>
      <w:proofErr w:type="spellStart"/>
      <w:r>
        <w:rPr>
          <w:rFonts w:ascii="Arial" w:hAnsi="Arial"/>
        </w:rPr>
        <w:t>d’étanchéité</w:t>
      </w:r>
      <w:proofErr w:type="spellEnd"/>
      <w:r>
        <w:rPr>
          <w:rFonts w:ascii="Arial" w:hAnsi="Arial"/>
        </w:rPr>
        <w:t xml:space="preserve">. </w:t>
      </w:r>
      <w:proofErr w:type="spellStart"/>
      <w:r>
        <w:rPr>
          <w:rFonts w:ascii="Arial" w:hAnsi="Arial"/>
        </w:rPr>
        <w:t>Fondée</w:t>
      </w:r>
      <w:proofErr w:type="spellEnd"/>
      <w:r>
        <w:rPr>
          <w:rFonts w:ascii="Arial" w:hAnsi="Arial"/>
        </w:rPr>
        <w:t xml:space="preserve"> en 1957, LIQUI MOLY </w:t>
      </w:r>
      <w:proofErr w:type="spellStart"/>
      <w:r>
        <w:rPr>
          <w:rFonts w:ascii="Arial" w:hAnsi="Arial"/>
        </w:rPr>
        <w:t>développe</w:t>
      </w:r>
      <w:proofErr w:type="spellEnd"/>
      <w:r>
        <w:rPr>
          <w:rFonts w:ascii="Arial" w:hAnsi="Arial"/>
        </w:rPr>
        <w:t xml:space="preserve"> et </w:t>
      </w:r>
      <w:proofErr w:type="spellStart"/>
      <w:r>
        <w:rPr>
          <w:rFonts w:ascii="Arial" w:hAnsi="Arial"/>
        </w:rPr>
        <w:t>produit</w:t>
      </w:r>
      <w:proofErr w:type="spellEnd"/>
      <w:r>
        <w:rPr>
          <w:rFonts w:ascii="Arial" w:hAnsi="Arial"/>
        </w:rPr>
        <w:t xml:space="preserve"> </w:t>
      </w:r>
      <w:proofErr w:type="spellStart"/>
      <w:r>
        <w:rPr>
          <w:rFonts w:ascii="Arial" w:hAnsi="Arial"/>
        </w:rPr>
        <w:t>ses</w:t>
      </w:r>
      <w:proofErr w:type="spellEnd"/>
      <w:r>
        <w:rPr>
          <w:rFonts w:ascii="Arial" w:hAnsi="Arial"/>
        </w:rPr>
        <w:t xml:space="preserve"> </w:t>
      </w:r>
      <w:proofErr w:type="spellStart"/>
      <w:r>
        <w:rPr>
          <w:rFonts w:ascii="Arial" w:hAnsi="Arial"/>
        </w:rPr>
        <w:t>articles</w:t>
      </w:r>
      <w:proofErr w:type="spellEnd"/>
      <w:r>
        <w:rPr>
          <w:rFonts w:ascii="Arial" w:hAnsi="Arial"/>
        </w:rPr>
        <w:t xml:space="preserve"> </w:t>
      </w:r>
      <w:proofErr w:type="spellStart"/>
      <w:r>
        <w:rPr>
          <w:rFonts w:ascii="Arial" w:hAnsi="Arial"/>
        </w:rPr>
        <w:t>exclusivement</w:t>
      </w:r>
      <w:proofErr w:type="spellEnd"/>
      <w:r>
        <w:rPr>
          <w:rFonts w:ascii="Arial" w:hAnsi="Arial"/>
        </w:rPr>
        <w:t xml:space="preserve"> en </w:t>
      </w:r>
      <w:proofErr w:type="spellStart"/>
      <w:r>
        <w:rPr>
          <w:rFonts w:ascii="Arial" w:hAnsi="Arial"/>
        </w:rPr>
        <w:t>Allemagne</w:t>
      </w:r>
      <w:proofErr w:type="spellEnd"/>
      <w:r>
        <w:rPr>
          <w:rFonts w:ascii="Arial" w:hAnsi="Arial"/>
        </w:rPr>
        <w:t xml:space="preserve">. La </w:t>
      </w:r>
      <w:proofErr w:type="spellStart"/>
      <w:r>
        <w:rPr>
          <w:rFonts w:ascii="Arial" w:hAnsi="Arial"/>
        </w:rPr>
        <w:t>société</w:t>
      </w:r>
      <w:proofErr w:type="spellEnd"/>
      <w:r>
        <w:rPr>
          <w:rFonts w:ascii="Arial" w:hAnsi="Arial"/>
        </w:rPr>
        <w:t xml:space="preserve"> y </w:t>
      </w:r>
      <w:proofErr w:type="spellStart"/>
      <w:r>
        <w:rPr>
          <w:rFonts w:ascii="Arial" w:hAnsi="Arial"/>
        </w:rPr>
        <w:t>est</w:t>
      </w:r>
      <w:proofErr w:type="spellEnd"/>
      <w:r>
        <w:rPr>
          <w:rFonts w:ascii="Arial" w:hAnsi="Arial"/>
        </w:rPr>
        <w:t xml:space="preserve"> le </w:t>
      </w:r>
      <w:proofErr w:type="spellStart"/>
      <w:r>
        <w:rPr>
          <w:rFonts w:ascii="Arial" w:hAnsi="Arial"/>
        </w:rPr>
        <w:t>leader</w:t>
      </w:r>
      <w:proofErr w:type="spellEnd"/>
      <w:r>
        <w:rPr>
          <w:rFonts w:ascii="Arial" w:hAnsi="Arial"/>
        </w:rPr>
        <w:t xml:space="preserve"> </w:t>
      </w:r>
      <w:proofErr w:type="spellStart"/>
      <w:r>
        <w:rPr>
          <w:rFonts w:ascii="Arial" w:hAnsi="Arial"/>
        </w:rPr>
        <w:t>incontesté</w:t>
      </w:r>
      <w:proofErr w:type="spellEnd"/>
      <w:r>
        <w:rPr>
          <w:rFonts w:ascii="Arial" w:hAnsi="Arial"/>
        </w:rPr>
        <w:t xml:space="preserve"> du </w:t>
      </w:r>
      <w:proofErr w:type="spellStart"/>
      <w:r>
        <w:rPr>
          <w:rFonts w:ascii="Arial" w:hAnsi="Arial"/>
        </w:rPr>
        <w:t>marché</w:t>
      </w:r>
      <w:proofErr w:type="spellEnd"/>
      <w:r>
        <w:rPr>
          <w:rFonts w:ascii="Arial" w:hAnsi="Arial"/>
        </w:rPr>
        <w:t xml:space="preserve"> des </w:t>
      </w:r>
      <w:proofErr w:type="spellStart"/>
      <w:r>
        <w:rPr>
          <w:rFonts w:ascii="Arial" w:hAnsi="Arial"/>
        </w:rPr>
        <w:t>additifs</w:t>
      </w:r>
      <w:proofErr w:type="spellEnd"/>
      <w:r>
        <w:rPr>
          <w:rFonts w:ascii="Arial" w:hAnsi="Arial"/>
        </w:rPr>
        <w:t xml:space="preserve"> et </w:t>
      </w:r>
      <w:proofErr w:type="spellStart"/>
      <w:r>
        <w:rPr>
          <w:rFonts w:ascii="Arial" w:hAnsi="Arial"/>
        </w:rPr>
        <w:t>continuellement</w:t>
      </w:r>
      <w:proofErr w:type="spellEnd"/>
      <w:r>
        <w:rPr>
          <w:rFonts w:ascii="Arial" w:hAnsi="Arial"/>
        </w:rPr>
        <w:t xml:space="preserve"> </w:t>
      </w:r>
      <w:proofErr w:type="spellStart"/>
      <w:r>
        <w:rPr>
          <w:rFonts w:ascii="Arial" w:hAnsi="Arial"/>
        </w:rPr>
        <w:t>élue</w:t>
      </w:r>
      <w:proofErr w:type="spellEnd"/>
      <w:r>
        <w:rPr>
          <w:rFonts w:ascii="Arial" w:hAnsi="Arial"/>
        </w:rPr>
        <w:t xml:space="preserve"> </w:t>
      </w:r>
      <w:proofErr w:type="spellStart"/>
      <w:r>
        <w:rPr>
          <w:rFonts w:ascii="Arial" w:hAnsi="Arial"/>
        </w:rPr>
        <w:t>meilleure</w:t>
      </w:r>
      <w:proofErr w:type="spellEnd"/>
      <w:r>
        <w:rPr>
          <w:rFonts w:ascii="Arial" w:hAnsi="Arial"/>
        </w:rPr>
        <w:t xml:space="preserve"> </w:t>
      </w:r>
      <w:proofErr w:type="spellStart"/>
      <w:r>
        <w:rPr>
          <w:rFonts w:ascii="Arial" w:hAnsi="Arial"/>
        </w:rPr>
        <w:t>marque</w:t>
      </w:r>
      <w:proofErr w:type="spellEnd"/>
      <w:r>
        <w:rPr>
          <w:rFonts w:ascii="Arial" w:hAnsi="Arial"/>
        </w:rPr>
        <w:t xml:space="preserve"> </w:t>
      </w:r>
      <w:proofErr w:type="spellStart"/>
      <w:r>
        <w:rPr>
          <w:rFonts w:ascii="Arial" w:hAnsi="Arial"/>
        </w:rPr>
        <w:t>d’huile</w:t>
      </w:r>
      <w:proofErr w:type="spellEnd"/>
      <w:r>
        <w:rPr>
          <w:rFonts w:ascii="Arial" w:hAnsi="Arial"/>
        </w:rPr>
        <w:t xml:space="preserve">. </w:t>
      </w:r>
      <w:proofErr w:type="spellStart"/>
      <w:r>
        <w:rPr>
          <w:rFonts w:ascii="Arial" w:hAnsi="Arial"/>
        </w:rPr>
        <w:t>L’entreprise</w:t>
      </w:r>
      <w:proofErr w:type="spellEnd"/>
      <w:r>
        <w:rPr>
          <w:rFonts w:ascii="Arial" w:hAnsi="Arial"/>
        </w:rPr>
        <w:t xml:space="preserve"> </w:t>
      </w:r>
      <w:proofErr w:type="spellStart"/>
      <w:r>
        <w:rPr>
          <w:rFonts w:ascii="Arial" w:hAnsi="Arial"/>
        </w:rPr>
        <w:t>vend</w:t>
      </w:r>
      <w:proofErr w:type="spellEnd"/>
      <w:r>
        <w:rPr>
          <w:rFonts w:ascii="Arial" w:hAnsi="Arial"/>
        </w:rPr>
        <w:t xml:space="preserve"> </w:t>
      </w:r>
      <w:proofErr w:type="spellStart"/>
      <w:r>
        <w:rPr>
          <w:rFonts w:ascii="Arial" w:hAnsi="Arial"/>
        </w:rPr>
        <w:t>ses</w:t>
      </w:r>
      <w:proofErr w:type="spellEnd"/>
      <w:r>
        <w:rPr>
          <w:rFonts w:ascii="Arial" w:hAnsi="Arial"/>
        </w:rPr>
        <w:t xml:space="preserve"> </w:t>
      </w:r>
      <w:proofErr w:type="spellStart"/>
      <w:r>
        <w:rPr>
          <w:rFonts w:ascii="Arial" w:hAnsi="Arial"/>
        </w:rPr>
        <w:t>produits</w:t>
      </w:r>
      <w:proofErr w:type="spellEnd"/>
      <w:r>
        <w:rPr>
          <w:rFonts w:ascii="Arial" w:hAnsi="Arial"/>
        </w:rPr>
        <w:t xml:space="preserve"> </w:t>
      </w:r>
      <w:proofErr w:type="spellStart"/>
      <w:r>
        <w:rPr>
          <w:rFonts w:ascii="Arial" w:hAnsi="Arial"/>
        </w:rPr>
        <w:t>dans</w:t>
      </w:r>
      <w:proofErr w:type="spellEnd"/>
      <w:r>
        <w:rPr>
          <w:rFonts w:ascii="Arial" w:hAnsi="Arial"/>
        </w:rPr>
        <w:t xml:space="preserve"> plus de 120 </w:t>
      </w:r>
      <w:proofErr w:type="spellStart"/>
      <w:r>
        <w:rPr>
          <w:rFonts w:ascii="Arial" w:hAnsi="Arial"/>
        </w:rPr>
        <w:t>pays</w:t>
      </w:r>
      <w:proofErr w:type="spellEnd"/>
      <w:r>
        <w:rPr>
          <w:rFonts w:ascii="Arial" w:hAnsi="Arial"/>
        </w:rPr>
        <w:t xml:space="preserve"> et a </w:t>
      </w:r>
      <w:proofErr w:type="spellStart"/>
      <w:r>
        <w:rPr>
          <w:rFonts w:ascii="Arial" w:hAnsi="Arial"/>
        </w:rPr>
        <w:t>réalisé</w:t>
      </w:r>
      <w:proofErr w:type="spellEnd"/>
      <w:r>
        <w:rPr>
          <w:rFonts w:ascii="Arial" w:hAnsi="Arial"/>
        </w:rPr>
        <w:t xml:space="preserve"> </w:t>
      </w:r>
      <w:proofErr w:type="spellStart"/>
      <w:r>
        <w:rPr>
          <w:rFonts w:ascii="Arial" w:hAnsi="Arial"/>
        </w:rPr>
        <w:t>un</w:t>
      </w:r>
      <w:proofErr w:type="spellEnd"/>
      <w:r>
        <w:rPr>
          <w:rFonts w:ascii="Arial" w:hAnsi="Arial"/>
        </w:rPr>
        <w:t xml:space="preserve"> </w:t>
      </w:r>
      <w:proofErr w:type="spellStart"/>
      <w:r>
        <w:rPr>
          <w:rFonts w:ascii="Arial" w:hAnsi="Arial"/>
        </w:rPr>
        <w:t>chiffre</w:t>
      </w:r>
      <w:proofErr w:type="spellEnd"/>
      <w:r>
        <w:rPr>
          <w:rFonts w:ascii="Arial" w:hAnsi="Arial"/>
        </w:rPr>
        <w:t xml:space="preserve"> </w:t>
      </w:r>
      <w:proofErr w:type="spellStart"/>
      <w:r>
        <w:rPr>
          <w:rFonts w:ascii="Arial" w:hAnsi="Arial"/>
        </w:rPr>
        <w:t>d’affaires</w:t>
      </w:r>
      <w:proofErr w:type="spellEnd"/>
      <w:r>
        <w:rPr>
          <w:rFonts w:ascii="Arial" w:hAnsi="Arial"/>
        </w:rPr>
        <w:t xml:space="preserve"> de 532 </w:t>
      </w:r>
      <w:proofErr w:type="spellStart"/>
      <w:r>
        <w:rPr>
          <w:rFonts w:ascii="Arial" w:hAnsi="Arial"/>
        </w:rPr>
        <w:t>millions</w:t>
      </w:r>
      <w:proofErr w:type="spellEnd"/>
      <w:r>
        <w:rPr>
          <w:rFonts w:ascii="Arial" w:hAnsi="Arial"/>
        </w:rPr>
        <w:t xml:space="preserve"> </w:t>
      </w:r>
      <w:proofErr w:type="spellStart"/>
      <w:r>
        <w:rPr>
          <w:rFonts w:ascii="Arial" w:hAnsi="Arial"/>
        </w:rPr>
        <w:t>d’euros</w:t>
      </w:r>
      <w:proofErr w:type="spellEnd"/>
      <w:r>
        <w:rPr>
          <w:rFonts w:ascii="Arial" w:hAnsi="Arial"/>
        </w:rPr>
        <w:t xml:space="preserve"> en 2017.</w:t>
      </w:r>
      <w:bookmarkStart w:id="0" w:name="_GoBack"/>
      <w:bookmarkEnd w:id="0"/>
    </w:p>
    <w:p w:rsidR="00627E28" w:rsidRPr="008D6E36" w:rsidRDefault="00627E28" w:rsidP="00627E28">
      <w:pPr>
        <w:keepNext/>
        <w:keepLines/>
        <w:tabs>
          <w:tab w:val="left" w:pos="7020"/>
        </w:tabs>
        <w:spacing w:line="360" w:lineRule="auto"/>
        <w:ind w:right="2053"/>
        <w:jc w:val="both"/>
        <w:rPr>
          <w:rFonts w:ascii="Arial" w:hAnsi="Arial" w:cs="Arial"/>
        </w:rPr>
      </w:pPr>
    </w:p>
    <w:p w:rsidR="002004A2" w:rsidRPr="008D6E36" w:rsidRDefault="00627E28" w:rsidP="00B140F3">
      <w:pPr>
        <w:keepNext/>
        <w:keepLines/>
        <w:tabs>
          <w:tab w:val="left" w:pos="7020"/>
        </w:tabs>
        <w:autoSpaceDE w:val="0"/>
        <w:autoSpaceDN w:val="0"/>
        <w:adjustRightInd w:val="0"/>
        <w:ind w:right="2053"/>
        <w:jc w:val="both"/>
        <w:rPr>
          <w:rStyle w:val="Fett"/>
          <w:rFonts w:ascii="Arial" w:hAnsi="Arial" w:cs="Arial"/>
          <w:lang w:val="fr-FR"/>
        </w:rPr>
      </w:pPr>
      <w:r w:rsidRPr="008D6E36">
        <w:rPr>
          <w:rStyle w:val="Fett"/>
          <w:rFonts w:ascii="Arial" w:hAnsi="Arial" w:cs="Arial"/>
          <w:lang w:val="fr-FR"/>
        </w:rPr>
        <w:t>Pour de plus amples informations, merci de consulter:</w:t>
      </w:r>
    </w:p>
    <w:p w:rsidR="002004A2" w:rsidRPr="008D6E36" w:rsidRDefault="002004A2" w:rsidP="00B140F3">
      <w:pPr>
        <w:keepNext/>
        <w:keepLines/>
        <w:tabs>
          <w:tab w:val="left" w:pos="7020"/>
        </w:tabs>
        <w:autoSpaceDE w:val="0"/>
        <w:autoSpaceDN w:val="0"/>
        <w:adjustRightInd w:val="0"/>
        <w:ind w:right="2053"/>
        <w:jc w:val="both"/>
        <w:rPr>
          <w:rFonts w:ascii="Arial" w:hAnsi="Arial" w:cs="Arial"/>
          <w:color w:val="000000"/>
          <w:lang w:val="fr-FR"/>
        </w:rPr>
      </w:pPr>
      <w:r w:rsidRPr="008D6E36">
        <w:rPr>
          <w:rFonts w:ascii="Arial" w:hAnsi="Arial" w:cs="Arial"/>
          <w:color w:val="000000"/>
          <w:lang w:val="fr-FR"/>
        </w:rPr>
        <w:t xml:space="preserve">LIQUI MOLY </w:t>
      </w:r>
      <w:proofErr w:type="spellStart"/>
      <w:r w:rsidRPr="008D6E36">
        <w:rPr>
          <w:rFonts w:ascii="Arial" w:hAnsi="Arial" w:cs="Arial"/>
          <w:color w:val="000000"/>
          <w:lang w:val="fr-FR"/>
        </w:rPr>
        <w:t>GmbH</w:t>
      </w:r>
      <w:proofErr w:type="spellEnd"/>
    </w:p>
    <w:p w:rsidR="002004A2" w:rsidRPr="008D6E36" w:rsidRDefault="0075182B" w:rsidP="00B140F3">
      <w:pPr>
        <w:keepNext/>
        <w:keepLines/>
        <w:tabs>
          <w:tab w:val="left" w:pos="7020"/>
        </w:tabs>
        <w:autoSpaceDE w:val="0"/>
        <w:autoSpaceDN w:val="0"/>
        <w:adjustRightInd w:val="0"/>
        <w:ind w:right="2053"/>
        <w:jc w:val="both"/>
        <w:rPr>
          <w:rFonts w:ascii="Arial" w:hAnsi="Arial" w:cs="Arial"/>
          <w:color w:val="000000"/>
          <w:lang w:val="fr-FR"/>
        </w:rPr>
      </w:pPr>
      <w:r w:rsidRPr="008D6E36">
        <w:rPr>
          <w:rFonts w:ascii="Arial" w:hAnsi="Arial" w:cs="Arial"/>
          <w:color w:val="000000"/>
          <w:lang w:val="fr-FR"/>
        </w:rPr>
        <w:t>Peter Szarafinski</w:t>
      </w:r>
    </w:p>
    <w:p w:rsidR="002004A2" w:rsidRPr="008D6E36" w:rsidRDefault="002004A2" w:rsidP="00B140F3">
      <w:pPr>
        <w:keepNext/>
        <w:keepLines/>
        <w:tabs>
          <w:tab w:val="left" w:pos="7020"/>
        </w:tabs>
        <w:autoSpaceDE w:val="0"/>
        <w:autoSpaceDN w:val="0"/>
        <w:adjustRightInd w:val="0"/>
        <w:ind w:right="2053"/>
        <w:jc w:val="both"/>
        <w:rPr>
          <w:rFonts w:ascii="Arial" w:hAnsi="Arial" w:cs="Arial"/>
          <w:color w:val="000000"/>
          <w:lang w:val="fr-FR"/>
        </w:rPr>
      </w:pPr>
      <w:proofErr w:type="spellStart"/>
      <w:r w:rsidRPr="008D6E36">
        <w:rPr>
          <w:rFonts w:ascii="Arial" w:hAnsi="Arial" w:cs="Arial"/>
          <w:color w:val="000000"/>
          <w:lang w:val="fr-FR"/>
        </w:rPr>
        <w:t>Jerg</w:t>
      </w:r>
      <w:proofErr w:type="spellEnd"/>
      <w:r w:rsidRPr="008D6E36">
        <w:rPr>
          <w:rFonts w:ascii="Arial" w:hAnsi="Arial" w:cs="Arial"/>
          <w:color w:val="000000"/>
          <w:lang w:val="fr-FR"/>
        </w:rPr>
        <w:t>-Wieland-</w:t>
      </w:r>
      <w:proofErr w:type="spellStart"/>
      <w:r w:rsidRPr="008D6E36">
        <w:rPr>
          <w:rFonts w:ascii="Arial" w:hAnsi="Arial" w:cs="Arial"/>
          <w:color w:val="000000"/>
          <w:lang w:val="fr-FR"/>
        </w:rPr>
        <w:t>Str</w:t>
      </w:r>
      <w:proofErr w:type="spellEnd"/>
      <w:r w:rsidRPr="008D6E36">
        <w:rPr>
          <w:rFonts w:ascii="Arial" w:hAnsi="Arial" w:cs="Arial"/>
          <w:color w:val="000000"/>
          <w:lang w:val="fr-FR"/>
        </w:rPr>
        <w:t>. 4</w:t>
      </w:r>
    </w:p>
    <w:p w:rsidR="002004A2" w:rsidRPr="008D6E36" w:rsidRDefault="002004A2" w:rsidP="00B140F3">
      <w:pPr>
        <w:keepNext/>
        <w:keepLines/>
        <w:tabs>
          <w:tab w:val="left" w:pos="7020"/>
        </w:tabs>
        <w:autoSpaceDE w:val="0"/>
        <w:autoSpaceDN w:val="0"/>
        <w:adjustRightInd w:val="0"/>
        <w:ind w:right="2053"/>
        <w:jc w:val="both"/>
        <w:rPr>
          <w:rFonts w:ascii="Arial" w:hAnsi="Arial" w:cs="Arial"/>
          <w:color w:val="000000"/>
          <w:lang w:val="fr-FR"/>
        </w:rPr>
      </w:pPr>
      <w:r w:rsidRPr="008D6E36">
        <w:rPr>
          <w:rFonts w:ascii="Arial" w:hAnsi="Arial" w:cs="Arial"/>
          <w:color w:val="000000"/>
          <w:lang w:val="fr-FR"/>
        </w:rPr>
        <w:t>89081 Ulm-</w:t>
      </w:r>
      <w:proofErr w:type="spellStart"/>
      <w:r w:rsidRPr="008D6E36">
        <w:rPr>
          <w:rFonts w:ascii="Arial" w:hAnsi="Arial" w:cs="Arial"/>
          <w:color w:val="000000"/>
          <w:lang w:val="fr-FR"/>
        </w:rPr>
        <w:t>Lehr</w:t>
      </w:r>
      <w:proofErr w:type="spellEnd"/>
    </w:p>
    <w:p w:rsidR="002004A2" w:rsidRPr="008D6E36" w:rsidRDefault="00F741F2" w:rsidP="00B140F3">
      <w:pPr>
        <w:keepNext/>
        <w:keepLines/>
        <w:tabs>
          <w:tab w:val="left" w:pos="7020"/>
        </w:tabs>
        <w:autoSpaceDE w:val="0"/>
        <w:autoSpaceDN w:val="0"/>
        <w:adjustRightInd w:val="0"/>
        <w:ind w:right="2053"/>
        <w:jc w:val="both"/>
        <w:rPr>
          <w:rFonts w:ascii="Arial" w:hAnsi="Arial" w:cs="Arial"/>
          <w:color w:val="000000"/>
          <w:lang w:val="fr-FR"/>
        </w:rPr>
      </w:pPr>
      <w:r>
        <w:rPr>
          <w:rFonts w:ascii="Arial" w:hAnsi="Arial" w:cs="Arial"/>
          <w:color w:val="000000"/>
          <w:lang w:val="fr-FR"/>
        </w:rPr>
        <w:t>Allemagne</w:t>
      </w:r>
    </w:p>
    <w:p w:rsidR="002004A2" w:rsidRPr="008D6E36" w:rsidRDefault="002004A2" w:rsidP="00B140F3">
      <w:pPr>
        <w:keepNext/>
        <w:keepLines/>
        <w:tabs>
          <w:tab w:val="left" w:pos="7020"/>
        </w:tabs>
        <w:autoSpaceDE w:val="0"/>
        <w:autoSpaceDN w:val="0"/>
        <w:adjustRightInd w:val="0"/>
        <w:ind w:right="2053"/>
        <w:jc w:val="both"/>
        <w:rPr>
          <w:rFonts w:ascii="Arial" w:hAnsi="Arial" w:cs="Arial"/>
          <w:color w:val="000000"/>
          <w:lang w:val="en-GB"/>
        </w:rPr>
      </w:pPr>
      <w:r w:rsidRPr="008D6E36">
        <w:rPr>
          <w:rFonts w:ascii="Arial" w:hAnsi="Arial" w:cs="Arial"/>
          <w:color w:val="000000"/>
          <w:lang w:val="en-GB"/>
        </w:rPr>
        <w:t xml:space="preserve">Tel.: +49 7 31/14 20 </w:t>
      </w:r>
      <w:r w:rsidR="0075182B" w:rsidRPr="008D6E36">
        <w:rPr>
          <w:rFonts w:ascii="Arial" w:hAnsi="Arial" w:cs="Arial"/>
          <w:color w:val="000000"/>
          <w:lang w:val="en-GB"/>
        </w:rPr>
        <w:t>189</w:t>
      </w:r>
    </w:p>
    <w:p w:rsidR="002004A2" w:rsidRPr="008D6E36" w:rsidRDefault="002004A2" w:rsidP="00B140F3">
      <w:pPr>
        <w:keepNext/>
        <w:keepLines/>
        <w:tabs>
          <w:tab w:val="left" w:pos="7020"/>
        </w:tabs>
        <w:autoSpaceDE w:val="0"/>
        <w:autoSpaceDN w:val="0"/>
        <w:adjustRightInd w:val="0"/>
        <w:ind w:right="2053"/>
        <w:jc w:val="both"/>
        <w:rPr>
          <w:rFonts w:ascii="Arial" w:hAnsi="Arial" w:cs="Arial"/>
          <w:color w:val="000000"/>
          <w:lang w:val="en-GB"/>
        </w:rPr>
      </w:pPr>
      <w:r w:rsidRPr="008D6E36">
        <w:rPr>
          <w:rFonts w:ascii="Arial" w:hAnsi="Arial" w:cs="Arial"/>
          <w:color w:val="000000"/>
          <w:lang w:val="en-GB"/>
        </w:rPr>
        <w:t>Fax: +49 7 31/14 20 82</w:t>
      </w:r>
    </w:p>
    <w:p w:rsidR="002004A2" w:rsidRPr="008D6E36" w:rsidRDefault="0075182B" w:rsidP="00B140F3">
      <w:pPr>
        <w:pStyle w:val="Textkrper"/>
        <w:keepNext/>
        <w:keepLines/>
        <w:tabs>
          <w:tab w:val="left" w:pos="6660"/>
          <w:tab w:val="left" w:pos="7020"/>
        </w:tabs>
        <w:ind w:right="2053"/>
        <w:rPr>
          <w:rFonts w:ascii="Arial" w:hAnsi="Arial" w:cs="Arial"/>
          <w:color w:val="000000"/>
          <w:lang w:val="en-US"/>
        </w:rPr>
      </w:pPr>
      <w:r w:rsidRPr="008D6E36">
        <w:rPr>
          <w:rFonts w:ascii="Arial" w:hAnsi="Arial" w:cs="Arial"/>
          <w:lang w:val="en-GB"/>
        </w:rPr>
        <w:t>peter.szarafinski</w:t>
      </w:r>
      <w:r w:rsidR="002004A2" w:rsidRPr="008D6E36">
        <w:rPr>
          <w:rFonts w:ascii="Arial" w:hAnsi="Arial" w:cs="Arial"/>
          <w:lang w:val="en-GB"/>
        </w:rPr>
        <w:t>@liqui-moly.de</w:t>
      </w:r>
    </w:p>
    <w:p w:rsidR="00BC5A51" w:rsidRPr="008D6E36" w:rsidRDefault="002004A2" w:rsidP="002004A2">
      <w:pPr>
        <w:tabs>
          <w:tab w:val="left" w:pos="7020"/>
        </w:tabs>
        <w:autoSpaceDE w:val="0"/>
        <w:autoSpaceDN w:val="0"/>
        <w:adjustRightInd w:val="0"/>
        <w:ind w:right="2052"/>
        <w:jc w:val="both"/>
        <w:rPr>
          <w:rFonts w:ascii="Arial" w:hAnsi="Arial" w:cs="Arial"/>
          <w:color w:val="000000"/>
          <w:lang w:val="fr-FR"/>
        </w:rPr>
      </w:pPr>
      <w:r w:rsidRPr="008D6E36">
        <w:rPr>
          <w:rFonts w:ascii="Arial" w:hAnsi="Arial" w:cs="Arial"/>
          <w:color w:val="000000"/>
          <w:lang w:val="fr-FR"/>
        </w:rPr>
        <w:t xml:space="preserve"> </w:t>
      </w:r>
    </w:p>
    <w:sectPr w:rsidR="00BC5A51" w:rsidRPr="008D6E36">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65C" w:rsidRDefault="003F565C">
      <w:r>
        <w:separator/>
      </w:r>
    </w:p>
  </w:endnote>
  <w:endnote w:type="continuationSeparator" w:id="0">
    <w:p w:rsidR="003F565C" w:rsidRDefault="003F5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65C" w:rsidRDefault="003F565C">
      <w:r>
        <w:separator/>
      </w:r>
    </w:p>
  </w:footnote>
  <w:footnote w:type="continuationSeparator" w:id="0">
    <w:p w:rsidR="003F565C" w:rsidRDefault="003F56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3D2" w:rsidRDefault="00A80984">
    <w:pPr>
      <w:pStyle w:val="Kopfzeile"/>
    </w:pPr>
    <w:r>
      <w:rPr>
        <w:noProof/>
      </w:rPr>
      <w:drawing>
        <wp:inline distT="0" distB="0" distL="0" distR="0">
          <wp:extent cx="5753100" cy="685800"/>
          <wp:effectExtent l="0" t="0" r="0" b="0"/>
          <wp:docPr id="1" name="Bild 1" descr="Pressemeldung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meldung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F741F2" w:rsidRDefault="00F741F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A97989"/>
    <w:multiLevelType w:val="hybridMultilevel"/>
    <w:tmpl w:val="C0AE722A"/>
    <w:lvl w:ilvl="0" w:tplc="E7D0D5BC">
      <w:start w:val="1"/>
      <w:numFmt w:val="bullet"/>
      <w:lvlText w:val=""/>
      <w:lvlJc w:val="left"/>
      <w:pPr>
        <w:ind w:left="360" w:hanging="360"/>
      </w:pPr>
      <w:rPr>
        <w:rFonts w:ascii="Symbol" w:hAnsi="Symbol" w:hint="default"/>
      </w:rPr>
    </w:lvl>
    <w:lvl w:ilvl="1" w:tplc="0F848910">
      <w:start w:val="1"/>
      <w:numFmt w:val="bullet"/>
      <w:lvlText w:val="o"/>
      <w:lvlJc w:val="left"/>
      <w:pPr>
        <w:ind w:left="1080" w:hanging="360"/>
      </w:pPr>
      <w:rPr>
        <w:rFonts w:ascii="Courier New" w:hAnsi="Courier New" w:cs="Courier New" w:hint="default"/>
      </w:rPr>
    </w:lvl>
    <w:lvl w:ilvl="2" w:tplc="BD04F004">
      <w:start w:val="1"/>
      <w:numFmt w:val="bullet"/>
      <w:lvlText w:val=""/>
      <w:lvlJc w:val="left"/>
      <w:pPr>
        <w:ind w:left="1800" w:hanging="360"/>
      </w:pPr>
      <w:rPr>
        <w:rFonts w:ascii="Wingdings" w:hAnsi="Wingdings" w:hint="default"/>
      </w:rPr>
    </w:lvl>
    <w:lvl w:ilvl="3" w:tplc="89004DB0">
      <w:start w:val="1"/>
      <w:numFmt w:val="bullet"/>
      <w:lvlText w:val=""/>
      <w:lvlJc w:val="left"/>
      <w:pPr>
        <w:ind w:left="2520" w:hanging="360"/>
      </w:pPr>
      <w:rPr>
        <w:rFonts w:ascii="Symbol" w:hAnsi="Symbol" w:hint="default"/>
      </w:rPr>
    </w:lvl>
    <w:lvl w:ilvl="4" w:tplc="C44E8738">
      <w:start w:val="1"/>
      <w:numFmt w:val="bullet"/>
      <w:lvlText w:val="o"/>
      <w:lvlJc w:val="left"/>
      <w:pPr>
        <w:ind w:left="3240" w:hanging="360"/>
      </w:pPr>
      <w:rPr>
        <w:rFonts w:ascii="Courier New" w:hAnsi="Courier New" w:cs="Courier New" w:hint="default"/>
      </w:rPr>
    </w:lvl>
    <w:lvl w:ilvl="5" w:tplc="150A8446">
      <w:start w:val="1"/>
      <w:numFmt w:val="bullet"/>
      <w:lvlText w:val=""/>
      <w:lvlJc w:val="left"/>
      <w:pPr>
        <w:ind w:left="3960" w:hanging="360"/>
      </w:pPr>
      <w:rPr>
        <w:rFonts w:ascii="Wingdings" w:hAnsi="Wingdings" w:hint="default"/>
      </w:rPr>
    </w:lvl>
    <w:lvl w:ilvl="6" w:tplc="0ED09B2A">
      <w:start w:val="1"/>
      <w:numFmt w:val="bullet"/>
      <w:lvlText w:val=""/>
      <w:lvlJc w:val="left"/>
      <w:pPr>
        <w:ind w:left="4680" w:hanging="360"/>
      </w:pPr>
      <w:rPr>
        <w:rFonts w:ascii="Symbol" w:hAnsi="Symbol" w:hint="default"/>
      </w:rPr>
    </w:lvl>
    <w:lvl w:ilvl="7" w:tplc="0C4AB00A">
      <w:start w:val="1"/>
      <w:numFmt w:val="bullet"/>
      <w:lvlText w:val="o"/>
      <w:lvlJc w:val="left"/>
      <w:pPr>
        <w:ind w:left="5400" w:hanging="360"/>
      </w:pPr>
      <w:rPr>
        <w:rFonts w:ascii="Courier New" w:hAnsi="Courier New" w:cs="Courier New" w:hint="default"/>
      </w:rPr>
    </w:lvl>
    <w:lvl w:ilvl="8" w:tplc="DCE4B086">
      <w:start w:val="1"/>
      <w:numFmt w:val="bullet"/>
      <w:lvlText w:val=""/>
      <w:lvlJc w:val="left"/>
      <w:pPr>
        <w:ind w:left="6120" w:hanging="360"/>
      </w:pPr>
      <w:rPr>
        <w:rFonts w:ascii="Wingdings" w:hAnsi="Wingdings" w:hint="default"/>
      </w:rPr>
    </w:lvl>
  </w:abstractNum>
  <w:abstractNum w:abstractNumId="2" w15:restartNumberingAfterBreak="0">
    <w:nsid w:val="50B03985"/>
    <w:multiLevelType w:val="hybridMultilevel"/>
    <w:tmpl w:val="BFA80D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10D84"/>
    <w:rsid w:val="00013320"/>
    <w:rsid w:val="00020422"/>
    <w:rsid w:val="00033117"/>
    <w:rsid w:val="00035844"/>
    <w:rsid w:val="000374D7"/>
    <w:rsid w:val="000527DA"/>
    <w:rsid w:val="00053D5C"/>
    <w:rsid w:val="00056A13"/>
    <w:rsid w:val="00065110"/>
    <w:rsid w:val="00071A6E"/>
    <w:rsid w:val="0007454B"/>
    <w:rsid w:val="000752D4"/>
    <w:rsid w:val="00075E1B"/>
    <w:rsid w:val="0008634E"/>
    <w:rsid w:val="00094E51"/>
    <w:rsid w:val="000965EA"/>
    <w:rsid w:val="000974A7"/>
    <w:rsid w:val="000A08ED"/>
    <w:rsid w:val="000A35FD"/>
    <w:rsid w:val="000B0748"/>
    <w:rsid w:val="000B09AF"/>
    <w:rsid w:val="000B2F2C"/>
    <w:rsid w:val="000C0FAF"/>
    <w:rsid w:val="000C2B97"/>
    <w:rsid w:val="000C4273"/>
    <w:rsid w:val="000D075E"/>
    <w:rsid w:val="000E20E7"/>
    <w:rsid w:val="000E4B20"/>
    <w:rsid w:val="000E5E4D"/>
    <w:rsid w:val="000E6602"/>
    <w:rsid w:val="000F5BB5"/>
    <w:rsid w:val="000F5C14"/>
    <w:rsid w:val="0010323D"/>
    <w:rsid w:val="00105351"/>
    <w:rsid w:val="00106ACB"/>
    <w:rsid w:val="00113E86"/>
    <w:rsid w:val="00113F55"/>
    <w:rsid w:val="00117A76"/>
    <w:rsid w:val="00121790"/>
    <w:rsid w:val="00126F07"/>
    <w:rsid w:val="00132326"/>
    <w:rsid w:val="0014267A"/>
    <w:rsid w:val="00142CAE"/>
    <w:rsid w:val="00153ED8"/>
    <w:rsid w:val="00161D71"/>
    <w:rsid w:val="001629D0"/>
    <w:rsid w:val="00163B3A"/>
    <w:rsid w:val="001742E8"/>
    <w:rsid w:val="001778D9"/>
    <w:rsid w:val="00182787"/>
    <w:rsid w:val="00194328"/>
    <w:rsid w:val="001953E1"/>
    <w:rsid w:val="0019660B"/>
    <w:rsid w:val="001A4C0E"/>
    <w:rsid w:val="001A6334"/>
    <w:rsid w:val="001A7B69"/>
    <w:rsid w:val="001B28BE"/>
    <w:rsid w:val="001D0D05"/>
    <w:rsid w:val="001D3761"/>
    <w:rsid w:val="001D4153"/>
    <w:rsid w:val="002004A2"/>
    <w:rsid w:val="002145DC"/>
    <w:rsid w:val="00214DC2"/>
    <w:rsid w:val="00227FE1"/>
    <w:rsid w:val="00231B2B"/>
    <w:rsid w:val="002347EF"/>
    <w:rsid w:val="00236136"/>
    <w:rsid w:val="00236C81"/>
    <w:rsid w:val="00241EC8"/>
    <w:rsid w:val="002463C1"/>
    <w:rsid w:val="00252034"/>
    <w:rsid w:val="0025465A"/>
    <w:rsid w:val="00255777"/>
    <w:rsid w:val="002646FA"/>
    <w:rsid w:val="00267D45"/>
    <w:rsid w:val="00274704"/>
    <w:rsid w:val="002750AA"/>
    <w:rsid w:val="002759D7"/>
    <w:rsid w:val="00277FD3"/>
    <w:rsid w:val="00282F7E"/>
    <w:rsid w:val="00284FF6"/>
    <w:rsid w:val="0028651E"/>
    <w:rsid w:val="00290B66"/>
    <w:rsid w:val="002943D2"/>
    <w:rsid w:val="0029524B"/>
    <w:rsid w:val="002B305A"/>
    <w:rsid w:val="002B4669"/>
    <w:rsid w:val="002D0BF8"/>
    <w:rsid w:val="002D7845"/>
    <w:rsid w:val="002E51F3"/>
    <w:rsid w:val="002F3E7A"/>
    <w:rsid w:val="002F6C4B"/>
    <w:rsid w:val="00312BCE"/>
    <w:rsid w:val="00314827"/>
    <w:rsid w:val="00314A37"/>
    <w:rsid w:val="00320A81"/>
    <w:rsid w:val="00321542"/>
    <w:rsid w:val="0032777E"/>
    <w:rsid w:val="003314FC"/>
    <w:rsid w:val="003333C9"/>
    <w:rsid w:val="00335297"/>
    <w:rsid w:val="00340976"/>
    <w:rsid w:val="003419F8"/>
    <w:rsid w:val="00343C18"/>
    <w:rsid w:val="00363831"/>
    <w:rsid w:val="00364A89"/>
    <w:rsid w:val="00377221"/>
    <w:rsid w:val="0038186F"/>
    <w:rsid w:val="00384DC5"/>
    <w:rsid w:val="00391C2C"/>
    <w:rsid w:val="00393D4B"/>
    <w:rsid w:val="003A2328"/>
    <w:rsid w:val="003A3A2B"/>
    <w:rsid w:val="003C28F2"/>
    <w:rsid w:val="003E1BAD"/>
    <w:rsid w:val="003E5162"/>
    <w:rsid w:val="003E5231"/>
    <w:rsid w:val="003F539B"/>
    <w:rsid w:val="003F565C"/>
    <w:rsid w:val="0040630C"/>
    <w:rsid w:val="0041319E"/>
    <w:rsid w:val="0043285D"/>
    <w:rsid w:val="00432EC6"/>
    <w:rsid w:val="0048318D"/>
    <w:rsid w:val="004A2308"/>
    <w:rsid w:val="004A43CD"/>
    <w:rsid w:val="004B0362"/>
    <w:rsid w:val="004B1662"/>
    <w:rsid w:val="004B1B68"/>
    <w:rsid w:val="004B42CA"/>
    <w:rsid w:val="004B6268"/>
    <w:rsid w:val="004C023E"/>
    <w:rsid w:val="004C4F97"/>
    <w:rsid w:val="004D69ED"/>
    <w:rsid w:val="004E6D98"/>
    <w:rsid w:val="004E7BD5"/>
    <w:rsid w:val="004E7EA2"/>
    <w:rsid w:val="0051048B"/>
    <w:rsid w:val="00514002"/>
    <w:rsid w:val="0052387C"/>
    <w:rsid w:val="00525CCE"/>
    <w:rsid w:val="005455A1"/>
    <w:rsid w:val="005500A9"/>
    <w:rsid w:val="0055329B"/>
    <w:rsid w:val="00556AC4"/>
    <w:rsid w:val="005612A4"/>
    <w:rsid w:val="0057180E"/>
    <w:rsid w:val="00587B63"/>
    <w:rsid w:val="005A1CFE"/>
    <w:rsid w:val="005A738F"/>
    <w:rsid w:val="005A7AAD"/>
    <w:rsid w:val="005B705D"/>
    <w:rsid w:val="005D1A4F"/>
    <w:rsid w:val="005D4371"/>
    <w:rsid w:val="005D4FF1"/>
    <w:rsid w:val="005F5F1F"/>
    <w:rsid w:val="00602F6D"/>
    <w:rsid w:val="00603D20"/>
    <w:rsid w:val="0060415D"/>
    <w:rsid w:val="0060624C"/>
    <w:rsid w:val="00613489"/>
    <w:rsid w:val="0061388E"/>
    <w:rsid w:val="0061469A"/>
    <w:rsid w:val="00623F5F"/>
    <w:rsid w:val="00627E28"/>
    <w:rsid w:val="006330F0"/>
    <w:rsid w:val="006553DF"/>
    <w:rsid w:val="0065593C"/>
    <w:rsid w:val="00670C21"/>
    <w:rsid w:val="006755A6"/>
    <w:rsid w:val="00683273"/>
    <w:rsid w:val="00693FA1"/>
    <w:rsid w:val="006A56A2"/>
    <w:rsid w:val="006B34E4"/>
    <w:rsid w:val="006C2106"/>
    <w:rsid w:val="006C5098"/>
    <w:rsid w:val="006C5971"/>
    <w:rsid w:val="006D0125"/>
    <w:rsid w:val="006E0F4F"/>
    <w:rsid w:val="006E6686"/>
    <w:rsid w:val="006F0079"/>
    <w:rsid w:val="006F113B"/>
    <w:rsid w:val="006F666F"/>
    <w:rsid w:val="00713065"/>
    <w:rsid w:val="007168ED"/>
    <w:rsid w:val="00722871"/>
    <w:rsid w:val="00722D71"/>
    <w:rsid w:val="007453FA"/>
    <w:rsid w:val="007455A0"/>
    <w:rsid w:val="00747CB2"/>
    <w:rsid w:val="00750AEB"/>
    <w:rsid w:val="00751408"/>
    <w:rsid w:val="0075182B"/>
    <w:rsid w:val="00752F3D"/>
    <w:rsid w:val="00756FFB"/>
    <w:rsid w:val="007600F4"/>
    <w:rsid w:val="00762643"/>
    <w:rsid w:val="00766CF7"/>
    <w:rsid w:val="00770774"/>
    <w:rsid w:val="0077699C"/>
    <w:rsid w:val="00783139"/>
    <w:rsid w:val="00783978"/>
    <w:rsid w:val="0078684B"/>
    <w:rsid w:val="007922C7"/>
    <w:rsid w:val="007A7E45"/>
    <w:rsid w:val="007C2F82"/>
    <w:rsid w:val="007C60FC"/>
    <w:rsid w:val="007C6AF8"/>
    <w:rsid w:val="007C6D6D"/>
    <w:rsid w:val="007C70ED"/>
    <w:rsid w:val="007D195F"/>
    <w:rsid w:val="007F68F9"/>
    <w:rsid w:val="00803AB5"/>
    <w:rsid w:val="00804F40"/>
    <w:rsid w:val="0080637D"/>
    <w:rsid w:val="00807347"/>
    <w:rsid w:val="0082332E"/>
    <w:rsid w:val="00826DEE"/>
    <w:rsid w:val="00830B6C"/>
    <w:rsid w:val="008328A7"/>
    <w:rsid w:val="00836DA0"/>
    <w:rsid w:val="00867579"/>
    <w:rsid w:val="00880418"/>
    <w:rsid w:val="00880893"/>
    <w:rsid w:val="00883E9A"/>
    <w:rsid w:val="0089064C"/>
    <w:rsid w:val="00896E4F"/>
    <w:rsid w:val="008A10D4"/>
    <w:rsid w:val="008B47EE"/>
    <w:rsid w:val="008B5B50"/>
    <w:rsid w:val="008B5FDE"/>
    <w:rsid w:val="008B6139"/>
    <w:rsid w:val="008C663C"/>
    <w:rsid w:val="008C73C4"/>
    <w:rsid w:val="008D30CD"/>
    <w:rsid w:val="008D6E36"/>
    <w:rsid w:val="008D76CF"/>
    <w:rsid w:val="008F2C6A"/>
    <w:rsid w:val="0090240A"/>
    <w:rsid w:val="00906D60"/>
    <w:rsid w:val="009254C6"/>
    <w:rsid w:val="009326EB"/>
    <w:rsid w:val="00932A66"/>
    <w:rsid w:val="00933569"/>
    <w:rsid w:val="009530AD"/>
    <w:rsid w:val="009535B4"/>
    <w:rsid w:val="00976A7E"/>
    <w:rsid w:val="00986DC2"/>
    <w:rsid w:val="009A0B35"/>
    <w:rsid w:val="009A5ED9"/>
    <w:rsid w:val="009A7338"/>
    <w:rsid w:val="009B4971"/>
    <w:rsid w:val="009C1C21"/>
    <w:rsid w:val="009C7A24"/>
    <w:rsid w:val="009C7A26"/>
    <w:rsid w:val="009E1F09"/>
    <w:rsid w:val="009F37BA"/>
    <w:rsid w:val="009F63DD"/>
    <w:rsid w:val="009F7A18"/>
    <w:rsid w:val="00A01213"/>
    <w:rsid w:val="00A057A1"/>
    <w:rsid w:val="00A06ED1"/>
    <w:rsid w:val="00A20FA8"/>
    <w:rsid w:val="00A25B47"/>
    <w:rsid w:val="00A3611B"/>
    <w:rsid w:val="00A378C4"/>
    <w:rsid w:val="00A4203A"/>
    <w:rsid w:val="00A4601D"/>
    <w:rsid w:val="00A65F8C"/>
    <w:rsid w:val="00A72B03"/>
    <w:rsid w:val="00A72F03"/>
    <w:rsid w:val="00A80984"/>
    <w:rsid w:val="00AA5BCB"/>
    <w:rsid w:val="00AA6E1F"/>
    <w:rsid w:val="00AB7A89"/>
    <w:rsid w:val="00AC3799"/>
    <w:rsid w:val="00AC465A"/>
    <w:rsid w:val="00AD0F18"/>
    <w:rsid w:val="00AD6A21"/>
    <w:rsid w:val="00AE454C"/>
    <w:rsid w:val="00AF21D9"/>
    <w:rsid w:val="00AF54E8"/>
    <w:rsid w:val="00AF7BD2"/>
    <w:rsid w:val="00B02414"/>
    <w:rsid w:val="00B140F3"/>
    <w:rsid w:val="00B3784B"/>
    <w:rsid w:val="00B42C4D"/>
    <w:rsid w:val="00B439F4"/>
    <w:rsid w:val="00B52524"/>
    <w:rsid w:val="00B621EB"/>
    <w:rsid w:val="00B6366C"/>
    <w:rsid w:val="00B67858"/>
    <w:rsid w:val="00B77F9A"/>
    <w:rsid w:val="00B87DD3"/>
    <w:rsid w:val="00B90D75"/>
    <w:rsid w:val="00B92104"/>
    <w:rsid w:val="00B9348E"/>
    <w:rsid w:val="00B93B13"/>
    <w:rsid w:val="00BA71F0"/>
    <w:rsid w:val="00BB2655"/>
    <w:rsid w:val="00BB6B23"/>
    <w:rsid w:val="00BC2224"/>
    <w:rsid w:val="00BC5A51"/>
    <w:rsid w:val="00BC683A"/>
    <w:rsid w:val="00BD2739"/>
    <w:rsid w:val="00BD665F"/>
    <w:rsid w:val="00BD7DB7"/>
    <w:rsid w:val="00BF2FC7"/>
    <w:rsid w:val="00BF418D"/>
    <w:rsid w:val="00BF49BD"/>
    <w:rsid w:val="00BF5F01"/>
    <w:rsid w:val="00C02E85"/>
    <w:rsid w:val="00C0650B"/>
    <w:rsid w:val="00C0660B"/>
    <w:rsid w:val="00C15426"/>
    <w:rsid w:val="00C33536"/>
    <w:rsid w:val="00C37CFB"/>
    <w:rsid w:val="00C5045C"/>
    <w:rsid w:val="00C6696F"/>
    <w:rsid w:val="00C70416"/>
    <w:rsid w:val="00C72F36"/>
    <w:rsid w:val="00C7709D"/>
    <w:rsid w:val="00C77DEC"/>
    <w:rsid w:val="00C77E25"/>
    <w:rsid w:val="00C86156"/>
    <w:rsid w:val="00CB0DC9"/>
    <w:rsid w:val="00CB7930"/>
    <w:rsid w:val="00CC068B"/>
    <w:rsid w:val="00CD2C75"/>
    <w:rsid w:val="00CD4089"/>
    <w:rsid w:val="00CD5DB9"/>
    <w:rsid w:val="00D13CEA"/>
    <w:rsid w:val="00D21E10"/>
    <w:rsid w:val="00D23F4D"/>
    <w:rsid w:val="00D24B05"/>
    <w:rsid w:val="00D4499F"/>
    <w:rsid w:val="00D60493"/>
    <w:rsid w:val="00D63177"/>
    <w:rsid w:val="00D719FA"/>
    <w:rsid w:val="00D726AF"/>
    <w:rsid w:val="00D761FD"/>
    <w:rsid w:val="00D80032"/>
    <w:rsid w:val="00DB5188"/>
    <w:rsid w:val="00DB5CFB"/>
    <w:rsid w:val="00DC6298"/>
    <w:rsid w:val="00DD2085"/>
    <w:rsid w:val="00DE00FB"/>
    <w:rsid w:val="00DE060C"/>
    <w:rsid w:val="00DE320D"/>
    <w:rsid w:val="00DE7D33"/>
    <w:rsid w:val="00DF2A33"/>
    <w:rsid w:val="00DF44C7"/>
    <w:rsid w:val="00DF6AD1"/>
    <w:rsid w:val="00E047F0"/>
    <w:rsid w:val="00E06695"/>
    <w:rsid w:val="00E14B51"/>
    <w:rsid w:val="00E214A3"/>
    <w:rsid w:val="00E22C03"/>
    <w:rsid w:val="00E266DD"/>
    <w:rsid w:val="00E26F63"/>
    <w:rsid w:val="00E4033B"/>
    <w:rsid w:val="00E41CC0"/>
    <w:rsid w:val="00E472D4"/>
    <w:rsid w:val="00E6724B"/>
    <w:rsid w:val="00E8398D"/>
    <w:rsid w:val="00E86141"/>
    <w:rsid w:val="00EA04CB"/>
    <w:rsid w:val="00EA44FA"/>
    <w:rsid w:val="00EB27F9"/>
    <w:rsid w:val="00EB2EA5"/>
    <w:rsid w:val="00EB727C"/>
    <w:rsid w:val="00EC2343"/>
    <w:rsid w:val="00EC66D9"/>
    <w:rsid w:val="00EC6DBF"/>
    <w:rsid w:val="00ED689E"/>
    <w:rsid w:val="00EE40B5"/>
    <w:rsid w:val="00EF4B27"/>
    <w:rsid w:val="00EF6C71"/>
    <w:rsid w:val="00F03E7F"/>
    <w:rsid w:val="00F162B7"/>
    <w:rsid w:val="00F36F1A"/>
    <w:rsid w:val="00F406F9"/>
    <w:rsid w:val="00F4264A"/>
    <w:rsid w:val="00F509C2"/>
    <w:rsid w:val="00F5177A"/>
    <w:rsid w:val="00F53696"/>
    <w:rsid w:val="00F6023D"/>
    <w:rsid w:val="00F741F2"/>
    <w:rsid w:val="00F77B3A"/>
    <w:rsid w:val="00F82259"/>
    <w:rsid w:val="00F85A7F"/>
    <w:rsid w:val="00F9021D"/>
    <w:rsid w:val="00F96D47"/>
    <w:rsid w:val="00FA23C5"/>
    <w:rsid w:val="00FB4808"/>
    <w:rsid w:val="00FB563C"/>
    <w:rsid w:val="00FC10B0"/>
    <w:rsid w:val="00FC3586"/>
    <w:rsid w:val="00FC4A54"/>
    <w:rsid w:val="00FC5084"/>
    <w:rsid w:val="00FD01CE"/>
    <w:rsid w:val="00FD402D"/>
    <w:rsid w:val="00FE285D"/>
    <w:rsid w:val="00FF6A3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rsid w:val="00EE40B5"/>
    <w:pPr>
      <w:spacing w:line="360" w:lineRule="auto"/>
      <w:jc w:val="both"/>
    </w:pPr>
  </w:style>
  <w:style w:type="character" w:styleId="Fett">
    <w:name w:val="Strong"/>
    <w:qFormat/>
    <w:rsid w:val="00EE40B5"/>
    <w:rPr>
      <w:b/>
      <w:bCs/>
    </w:rPr>
  </w:style>
  <w:style w:type="table" w:styleId="Tabellenraster">
    <w:name w:val="Table Grid"/>
    <w:basedOn w:val="NormaleTabelle"/>
    <w:rsid w:val="00BC5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B09AF"/>
    <w:pPr>
      <w:spacing w:after="200" w:line="276" w:lineRule="auto"/>
      <w:ind w:left="720"/>
      <w:contextualSpacing/>
    </w:pPr>
    <w:rPr>
      <w:rFonts w:ascii="Calibri" w:eastAsia="Calibri" w:hAnsi="Calibri"/>
      <w:sz w:val="22"/>
      <w:szCs w:val="22"/>
      <w:lang w:eastAsia="en-US"/>
    </w:rPr>
  </w:style>
  <w:style w:type="paragraph" w:styleId="Funotentext">
    <w:name w:val="footnote text"/>
    <w:basedOn w:val="Standard"/>
    <w:link w:val="FunotentextZchn"/>
    <w:uiPriority w:val="99"/>
    <w:unhideWhenUsed/>
    <w:rsid w:val="00F85A7F"/>
    <w:rPr>
      <w:sz w:val="20"/>
      <w:szCs w:val="20"/>
      <w:lang w:val="fr-BE" w:eastAsia="fr-BE" w:bidi="fr-BE"/>
    </w:rPr>
  </w:style>
  <w:style w:type="character" w:customStyle="1" w:styleId="FunotentextZchn">
    <w:name w:val="Fußnotentext Zchn"/>
    <w:link w:val="Funotentext"/>
    <w:uiPriority w:val="99"/>
    <w:rsid w:val="00F85A7F"/>
    <w:rPr>
      <w:lang w:val="fr-BE" w:eastAsia="fr-BE" w:bidi="fr-BE"/>
    </w:rPr>
  </w:style>
  <w:style w:type="character" w:styleId="Funotenzeichen">
    <w:name w:val="footnote reference"/>
    <w:uiPriority w:val="99"/>
    <w:unhideWhenUsed/>
    <w:rsid w:val="00F85A7F"/>
    <w:rPr>
      <w:vertAlign w:val="superscript"/>
    </w:rPr>
  </w:style>
  <w:style w:type="character" w:styleId="Hyperlink">
    <w:name w:val="Hyperlink"/>
    <w:rsid w:val="005A1CFE"/>
    <w:rPr>
      <w:color w:val="0000FF"/>
      <w:u w:val="single"/>
    </w:rPr>
  </w:style>
  <w:style w:type="character" w:customStyle="1" w:styleId="tw4winMark">
    <w:name w:val="tw4winMark"/>
    <w:uiPriority w:val="99"/>
    <w:rsid w:val="00241EC8"/>
    <w:rPr>
      <w:rFonts w:ascii="Courier New" w:hAnsi="Courier New" w:cs="Courier New" w:hint="default"/>
      <w:vanish/>
      <w:webHidden w:val="0"/>
      <w:color w:val="800080"/>
      <w:sz w:val="24"/>
      <w:vertAlign w:val="subscript"/>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09110">
      <w:bodyDiv w:val="1"/>
      <w:marLeft w:val="0"/>
      <w:marRight w:val="0"/>
      <w:marTop w:val="0"/>
      <w:marBottom w:val="0"/>
      <w:divBdr>
        <w:top w:val="none" w:sz="0" w:space="0" w:color="auto"/>
        <w:left w:val="none" w:sz="0" w:space="0" w:color="auto"/>
        <w:bottom w:val="none" w:sz="0" w:space="0" w:color="auto"/>
        <w:right w:val="none" w:sz="0" w:space="0" w:color="auto"/>
      </w:divBdr>
    </w:div>
    <w:div w:id="64651130">
      <w:bodyDiv w:val="1"/>
      <w:marLeft w:val="0"/>
      <w:marRight w:val="0"/>
      <w:marTop w:val="0"/>
      <w:marBottom w:val="0"/>
      <w:divBdr>
        <w:top w:val="none" w:sz="0" w:space="0" w:color="auto"/>
        <w:left w:val="none" w:sz="0" w:space="0" w:color="auto"/>
        <w:bottom w:val="none" w:sz="0" w:space="0" w:color="auto"/>
        <w:right w:val="none" w:sz="0" w:space="0" w:color="auto"/>
      </w:divBdr>
    </w:div>
    <w:div w:id="85614681">
      <w:bodyDiv w:val="1"/>
      <w:marLeft w:val="0"/>
      <w:marRight w:val="0"/>
      <w:marTop w:val="0"/>
      <w:marBottom w:val="0"/>
      <w:divBdr>
        <w:top w:val="none" w:sz="0" w:space="0" w:color="auto"/>
        <w:left w:val="none" w:sz="0" w:space="0" w:color="auto"/>
        <w:bottom w:val="none" w:sz="0" w:space="0" w:color="auto"/>
        <w:right w:val="none" w:sz="0" w:space="0" w:color="auto"/>
      </w:divBdr>
    </w:div>
    <w:div w:id="88547441">
      <w:bodyDiv w:val="1"/>
      <w:marLeft w:val="0"/>
      <w:marRight w:val="0"/>
      <w:marTop w:val="0"/>
      <w:marBottom w:val="0"/>
      <w:divBdr>
        <w:top w:val="none" w:sz="0" w:space="0" w:color="auto"/>
        <w:left w:val="none" w:sz="0" w:space="0" w:color="auto"/>
        <w:bottom w:val="none" w:sz="0" w:space="0" w:color="auto"/>
        <w:right w:val="none" w:sz="0" w:space="0" w:color="auto"/>
      </w:divBdr>
    </w:div>
    <w:div w:id="185949043">
      <w:bodyDiv w:val="1"/>
      <w:marLeft w:val="0"/>
      <w:marRight w:val="0"/>
      <w:marTop w:val="0"/>
      <w:marBottom w:val="0"/>
      <w:divBdr>
        <w:top w:val="none" w:sz="0" w:space="0" w:color="auto"/>
        <w:left w:val="none" w:sz="0" w:space="0" w:color="auto"/>
        <w:bottom w:val="none" w:sz="0" w:space="0" w:color="auto"/>
        <w:right w:val="none" w:sz="0" w:space="0" w:color="auto"/>
      </w:divBdr>
    </w:div>
    <w:div w:id="237398473">
      <w:bodyDiv w:val="1"/>
      <w:marLeft w:val="0"/>
      <w:marRight w:val="0"/>
      <w:marTop w:val="0"/>
      <w:marBottom w:val="0"/>
      <w:divBdr>
        <w:top w:val="none" w:sz="0" w:space="0" w:color="auto"/>
        <w:left w:val="none" w:sz="0" w:space="0" w:color="auto"/>
        <w:bottom w:val="none" w:sz="0" w:space="0" w:color="auto"/>
        <w:right w:val="none" w:sz="0" w:space="0" w:color="auto"/>
      </w:divBdr>
    </w:div>
    <w:div w:id="292637554">
      <w:bodyDiv w:val="1"/>
      <w:marLeft w:val="0"/>
      <w:marRight w:val="0"/>
      <w:marTop w:val="0"/>
      <w:marBottom w:val="0"/>
      <w:divBdr>
        <w:top w:val="none" w:sz="0" w:space="0" w:color="auto"/>
        <w:left w:val="none" w:sz="0" w:space="0" w:color="auto"/>
        <w:bottom w:val="none" w:sz="0" w:space="0" w:color="auto"/>
        <w:right w:val="none" w:sz="0" w:space="0" w:color="auto"/>
      </w:divBdr>
    </w:div>
    <w:div w:id="308560495">
      <w:bodyDiv w:val="1"/>
      <w:marLeft w:val="0"/>
      <w:marRight w:val="0"/>
      <w:marTop w:val="0"/>
      <w:marBottom w:val="0"/>
      <w:divBdr>
        <w:top w:val="none" w:sz="0" w:space="0" w:color="auto"/>
        <w:left w:val="none" w:sz="0" w:space="0" w:color="auto"/>
        <w:bottom w:val="none" w:sz="0" w:space="0" w:color="auto"/>
        <w:right w:val="none" w:sz="0" w:space="0" w:color="auto"/>
      </w:divBdr>
    </w:div>
    <w:div w:id="344290942">
      <w:bodyDiv w:val="1"/>
      <w:marLeft w:val="0"/>
      <w:marRight w:val="0"/>
      <w:marTop w:val="0"/>
      <w:marBottom w:val="0"/>
      <w:divBdr>
        <w:top w:val="none" w:sz="0" w:space="0" w:color="auto"/>
        <w:left w:val="none" w:sz="0" w:space="0" w:color="auto"/>
        <w:bottom w:val="none" w:sz="0" w:space="0" w:color="auto"/>
        <w:right w:val="none" w:sz="0" w:space="0" w:color="auto"/>
      </w:divBdr>
    </w:div>
    <w:div w:id="350959876">
      <w:bodyDiv w:val="1"/>
      <w:marLeft w:val="0"/>
      <w:marRight w:val="0"/>
      <w:marTop w:val="0"/>
      <w:marBottom w:val="0"/>
      <w:divBdr>
        <w:top w:val="none" w:sz="0" w:space="0" w:color="auto"/>
        <w:left w:val="none" w:sz="0" w:space="0" w:color="auto"/>
        <w:bottom w:val="none" w:sz="0" w:space="0" w:color="auto"/>
        <w:right w:val="none" w:sz="0" w:space="0" w:color="auto"/>
      </w:divBdr>
    </w:div>
    <w:div w:id="438835172">
      <w:bodyDiv w:val="1"/>
      <w:marLeft w:val="0"/>
      <w:marRight w:val="0"/>
      <w:marTop w:val="0"/>
      <w:marBottom w:val="0"/>
      <w:divBdr>
        <w:top w:val="none" w:sz="0" w:space="0" w:color="auto"/>
        <w:left w:val="none" w:sz="0" w:space="0" w:color="auto"/>
        <w:bottom w:val="none" w:sz="0" w:space="0" w:color="auto"/>
        <w:right w:val="none" w:sz="0" w:space="0" w:color="auto"/>
      </w:divBdr>
    </w:div>
    <w:div w:id="442305955">
      <w:bodyDiv w:val="1"/>
      <w:marLeft w:val="0"/>
      <w:marRight w:val="0"/>
      <w:marTop w:val="0"/>
      <w:marBottom w:val="0"/>
      <w:divBdr>
        <w:top w:val="none" w:sz="0" w:space="0" w:color="auto"/>
        <w:left w:val="none" w:sz="0" w:space="0" w:color="auto"/>
        <w:bottom w:val="none" w:sz="0" w:space="0" w:color="auto"/>
        <w:right w:val="none" w:sz="0" w:space="0" w:color="auto"/>
      </w:divBdr>
    </w:div>
    <w:div w:id="477184959">
      <w:bodyDiv w:val="1"/>
      <w:marLeft w:val="0"/>
      <w:marRight w:val="0"/>
      <w:marTop w:val="0"/>
      <w:marBottom w:val="0"/>
      <w:divBdr>
        <w:top w:val="none" w:sz="0" w:space="0" w:color="auto"/>
        <w:left w:val="none" w:sz="0" w:space="0" w:color="auto"/>
        <w:bottom w:val="none" w:sz="0" w:space="0" w:color="auto"/>
        <w:right w:val="none" w:sz="0" w:space="0" w:color="auto"/>
      </w:divBdr>
    </w:div>
    <w:div w:id="487208589">
      <w:bodyDiv w:val="1"/>
      <w:marLeft w:val="0"/>
      <w:marRight w:val="0"/>
      <w:marTop w:val="0"/>
      <w:marBottom w:val="0"/>
      <w:divBdr>
        <w:top w:val="none" w:sz="0" w:space="0" w:color="auto"/>
        <w:left w:val="none" w:sz="0" w:space="0" w:color="auto"/>
        <w:bottom w:val="none" w:sz="0" w:space="0" w:color="auto"/>
        <w:right w:val="none" w:sz="0" w:space="0" w:color="auto"/>
      </w:divBdr>
    </w:div>
    <w:div w:id="512382688">
      <w:bodyDiv w:val="1"/>
      <w:marLeft w:val="0"/>
      <w:marRight w:val="0"/>
      <w:marTop w:val="0"/>
      <w:marBottom w:val="0"/>
      <w:divBdr>
        <w:top w:val="none" w:sz="0" w:space="0" w:color="auto"/>
        <w:left w:val="none" w:sz="0" w:space="0" w:color="auto"/>
        <w:bottom w:val="none" w:sz="0" w:space="0" w:color="auto"/>
        <w:right w:val="none" w:sz="0" w:space="0" w:color="auto"/>
      </w:divBdr>
    </w:div>
    <w:div w:id="520319233">
      <w:bodyDiv w:val="1"/>
      <w:marLeft w:val="0"/>
      <w:marRight w:val="0"/>
      <w:marTop w:val="0"/>
      <w:marBottom w:val="0"/>
      <w:divBdr>
        <w:top w:val="none" w:sz="0" w:space="0" w:color="auto"/>
        <w:left w:val="none" w:sz="0" w:space="0" w:color="auto"/>
        <w:bottom w:val="none" w:sz="0" w:space="0" w:color="auto"/>
        <w:right w:val="none" w:sz="0" w:space="0" w:color="auto"/>
      </w:divBdr>
    </w:div>
    <w:div w:id="549264128">
      <w:bodyDiv w:val="1"/>
      <w:marLeft w:val="0"/>
      <w:marRight w:val="0"/>
      <w:marTop w:val="0"/>
      <w:marBottom w:val="0"/>
      <w:divBdr>
        <w:top w:val="none" w:sz="0" w:space="0" w:color="auto"/>
        <w:left w:val="none" w:sz="0" w:space="0" w:color="auto"/>
        <w:bottom w:val="none" w:sz="0" w:space="0" w:color="auto"/>
        <w:right w:val="none" w:sz="0" w:space="0" w:color="auto"/>
      </w:divBdr>
    </w:div>
    <w:div w:id="557671703">
      <w:bodyDiv w:val="1"/>
      <w:marLeft w:val="0"/>
      <w:marRight w:val="0"/>
      <w:marTop w:val="0"/>
      <w:marBottom w:val="0"/>
      <w:divBdr>
        <w:top w:val="none" w:sz="0" w:space="0" w:color="auto"/>
        <w:left w:val="none" w:sz="0" w:space="0" w:color="auto"/>
        <w:bottom w:val="none" w:sz="0" w:space="0" w:color="auto"/>
        <w:right w:val="none" w:sz="0" w:space="0" w:color="auto"/>
      </w:divBdr>
    </w:div>
    <w:div w:id="578251560">
      <w:bodyDiv w:val="1"/>
      <w:marLeft w:val="0"/>
      <w:marRight w:val="0"/>
      <w:marTop w:val="0"/>
      <w:marBottom w:val="0"/>
      <w:divBdr>
        <w:top w:val="none" w:sz="0" w:space="0" w:color="auto"/>
        <w:left w:val="none" w:sz="0" w:space="0" w:color="auto"/>
        <w:bottom w:val="none" w:sz="0" w:space="0" w:color="auto"/>
        <w:right w:val="none" w:sz="0" w:space="0" w:color="auto"/>
      </w:divBdr>
    </w:div>
    <w:div w:id="694158273">
      <w:bodyDiv w:val="1"/>
      <w:marLeft w:val="0"/>
      <w:marRight w:val="0"/>
      <w:marTop w:val="0"/>
      <w:marBottom w:val="0"/>
      <w:divBdr>
        <w:top w:val="none" w:sz="0" w:space="0" w:color="auto"/>
        <w:left w:val="none" w:sz="0" w:space="0" w:color="auto"/>
        <w:bottom w:val="none" w:sz="0" w:space="0" w:color="auto"/>
        <w:right w:val="none" w:sz="0" w:space="0" w:color="auto"/>
      </w:divBdr>
    </w:div>
    <w:div w:id="694623190">
      <w:bodyDiv w:val="1"/>
      <w:marLeft w:val="0"/>
      <w:marRight w:val="0"/>
      <w:marTop w:val="0"/>
      <w:marBottom w:val="0"/>
      <w:divBdr>
        <w:top w:val="none" w:sz="0" w:space="0" w:color="auto"/>
        <w:left w:val="none" w:sz="0" w:space="0" w:color="auto"/>
        <w:bottom w:val="none" w:sz="0" w:space="0" w:color="auto"/>
        <w:right w:val="none" w:sz="0" w:space="0" w:color="auto"/>
      </w:divBdr>
    </w:div>
    <w:div w:id="718475058">
      <w:bodyDiv w:val="1"/>
      <w:marLeft w:val="0"/>
      <w:marRight w:val="0"/>
      <w:marTop w:val="0"/>
      <w:marBottom w:val="0"/>
      <w:divBdr>
        <w:top w:val="none" w:sz="0" w:space="0" w:color="auto"/>
        <w:left w:val="none" w:sz="0" w:space="0" w:color="auto"/>
        <w:bottom w:val="none" w:sz="0" w:space="0" w:color="auto"/>
        <w:right w:val="none" w:sz="0" w:space="0" w:color="auto"/>
      </w:divBdr>
    </w:div>
    <w:div w:id="757412071">
      <w:bodyDiv w:val="1"/>
      <w:marLeft w:val="0"/>
      <w:marRight w:val="0"/>
      <w:marTop w:val="0"/>
      <w:marBottom w:val="0"/>
      <w:divBdr>
        <w:top w:val="none" w:sz="0" w:space="0" w:color="auto"/>
        <w:left w:val="none" w:sz="0" w:space="0" w:color="auto"/>
        <w:bottom w:val="none" w:sz="0" w:space="0" w:color="auto"/>
        <w:right w:val="none" w:sz="0" w:space="0" w:color="auto"/>
      </w:divBdr>
    </w:div>
    <w:div w:id="758138395">
      <w:bodyDiv w:val="1"/>
      <w:marLeft w:val="0"/>
      <w:marRight w:val="0"/>
      <w:marTop w:val="0"/>
      <w:marBottom w:val="0"/>
      <w:divBdr>
        <w:top w:val="none" w:sz="0" w:space="0" w:color="auto"/>
        <w:left w:val="none" w:sz="0" w:space="0" w:color="auto"/>
        <w:bottom w:val="none" w:sz="0" w:space="0" w:color="auto"/>
        <w:right w:val="none" w:sz="0" w:space="0" w:color="auto"/>
      </w:divBdr>
    </w:div>
    <w:div w:id="844244188">
      <w:bodyDiv w:val="1"/>
      <w:marLeft w:val="0"/>
      <w:marRight w:val="0"/>
      <w:marTop w:val="0"/>
      <w:marBottom w:val="0"/>
      <w:divBdr>
        <w:top w:val="none" w:sz="0" w:space="0" w:color="auto"/>
        <w:left w:val="none" w:sz="0" w:space="0" w:color="auto"/>
        <w:bottom w:val="none" w:sz="0" w:space="0" w:color="auto"/>
        <w:right w:val="none" w:sz="0" w:space="0" w:color="auto"/>
      </w:divBdr>
    </w:div>
    <w:div w:id="848524191">
      <w:bodyDiv w:val="1"/>
      <w:marLeft w:val="0"/>
      <w:marRight w:val="0"/>
      <w:marTop w:val="0"/>
      <w:marBottom w:val="0"/>
      <w:divBdr>
        <w:top w:val="none" w:sz="0" w:space="0" w:color="auto"/>
        <w:left w:val="none" w:sz="0" w:space="0" w:color="auto"/>
        <w:bottom w:val="none" w:sz="0" w:space="0" w:color="auto"/>
        <w:right w:val="none" w:sz="0" w:space="0" w:color="auto"/>
      </w:divBdr>
    </w:div>
    <w:div w:id="901258235">
      <w:bodyDiv w:val="1"/>
      <w:marLeft w:val="0"/>
      <w:marRight w:val="0"/>
      <w:marTop w:val="0"/>
      <w:marBottom w:val="0"/>
      <w:divBdr>
        <w:top w:val="none" w:sz="0" w:space="0" w:color="auto"/>
        <w:left w:val="none" w:sz="0" w:space="0" w:color="auto"/>
        <w:bottom w:val="none" w:sz="0" w:space="0" w:color="auto"/>
        <w:right w:val="none" w:sz="0" w:space="0" w:color="auto"/>
      </w:divBdr>
    </w:div>
    <w:div w:id="925769135">
      <w:bodyDiv w:val="1"/>
      <w:marLeft w:val="0"/>
      <w:marRight w:val="0"/>
      <w:marTop w:val="0"/>
      <w:marBottom w:val="0"/>
      <w:divBdr>
        <w:top w:val="none" w:sz="0" w:space="0" w:color="auto"/>
        <w:left w:val="none" w:sz="0" w:space="0" w:color="auto"/>
        <w:bottom w:val="none" w:sz="0" w:space="0" w:color="auto"/>
        <w:right w:val="none" w:sz="0" w:space="0" w:color="auto"/>
      </w:divBdr>
    </w:div>
    <w:div w:id="942032621">
      <w:bodyDiv w:val="1"/>
      <w:marLeft w:val="0"/>
      <w:marRight w:val="0"/>
      <w:marTop w:val="0"/>
      <w:marBottom w:val="0"/>
      <w:divBdr>
        <w:top w:val="none" w:sz="0" w:space="0" w:color="auto"/>
        <w:left w:val="none" w:sz="0" w:space="0" w:color="auto"/>
        <w:bottom w:val="none" w:sz="0" w:space="0" w:color="auto"/>
        <w:right w:val="none" w:sz="0" w:space="0" w:color="auto"/>
      </w:divBdr>
    </w:div>
    <w:div w:id="1019307466">
      <w:bodyDiv w:val="1"/>
      <w:marLeft w:val="0"/>
      <w:marRight w:val="0"/>
      <w:marTop w:val="0"/>
      <w:marBottom w:val="0"/>
      <w:divBdr>
        <w:top w:val="none" w:sz="0" w:space="0" w:color="auto"/>
        <w:left w:val="none" w:sz="0" w:space="0" w:color="auto"/>
        <w:bottom w:val="none" w:sz="0" w:space="0" w:color="auto"/>
        <w:right w:val="none" w:sz="0" w:space="0" w:color="auto"/>
      </w:divBdr>
    </w:div>
    <w:div w:id="1020164796">
      <w:bodyDiv w:val="1"/>
      <w:marLeft w:val="0"/>
      <w:marRight w:val="0"/>
      <w:marTop w:val="0"/>
      <w:marBottom w:val="0"/>
      <w:divBdr>
        <w:top w:val="none" w:sz="0" w:space="0" w:color="auto"/>
        <w:left w:val="none" w:sz="0" w:space="0" w:color="auto"/>
        <w:bottom w:val="none" w:sz="0" w:space="0" w:color="auto"/>
        <w:right w:val="none" w:sz="0" w:space="0" w:color="auto"/>
      </w:divBdr>
    </w:div>
    <w:div w:id="1027177101">
      <w:bodyDiv w:val="1"/>
      <w:marLeft w:val="0"/>
      <w:marRight w:val="0"/>
      <w:marTop w:val="0"/>
      <w:marBottom w:val="0"/>
      <w:divBdr>
        <w:top w:val="none" w:sz="0" w:space="0" w:color="auto"/>
        <w:left w:val="none" w:sz="0" w:space="0" w:color="auto"/>
        <w:bottom w:val="none" w:sz="0" w:space="0" w:color="auto"/>
        <w:right w:val="none" w:sz="0" w:space="0" w:color="auto"/>
      </w:divBdr>
    </w:div>
    <w:div w:id="1034423554">
      <w:bodyDiv w:val="1"/>
      <w:marLeft w:val="0"/>
      <w:marRight w:val="0"/>
      <w:marTop w:val="0"/>
      <w:marBottom w:val="0"/>
      <w:divBdr>
        <w:top w:val="none" w:sz="0" w:space="0" w:color="auto"/>
        <w:left w:val="none" w:sz="0" w:space="0" w:color="auto"/>
        <w:bottom w:val="none" w:sz="0" w:space="0" w:color="auto"/>
        <w:right w:val="none" w:sz="0" w:space="0" w:color="auto"/>
      </w:divBdr>
    </w:div>
    <w:div w:id="1038120761">
      <w:bodyDiv w:val="1"/>
      <w:marLeft w:val="0"/>
      <w:marRight w:val="0"/>
      <w:marTop w:val="0"/>
      <w:marBottom w:val="0"/>
      <w:divBdr>
        <w:top w:val="none" w:sz="0" w:space="0" w:color="auto"/>
        <w:left w:val="none" w:sz="0" w:space="0" w:color="auto"/>
        <w:bottom w:val="none" w:sz="0" w:space="0" w:color="auto"/>
        <w:right w:val="none" w:sz="0" w:space="0" w:color="auto"/>
      </w:divBdr>
    </w:div>
    <w:div w:id="1055352326">
      <w:bodyDiv w:val="1"/>
      <w:marLeft w:val="0"/>
      <w:marRight w:val="0"/>
      <w:marTop w:val="0"/>
      <w:marBottom w:val="0"/>
      <w:divBdr>
        <w:top w:val="none" w:sz="0" w:space="0" w:color="auto"/>
        <w:left w:val="none" w:sz="0" w:space="0" w:color="auto"/>
        <w:bottom w:val="none" w:sz="0" w:space="0" w:color="auto"/>
        <w:right w:val="none" w:sz="0" w:space="0" w:color="auto"/>
      </w:divBdr>
    </w:div>
    <w:div w:id="1072851058">
      <w:bodyDiv w:val="1"/>
      <w:marLeft w:val="0"/>
      <w:marRight w:val="0"/>
      <w:marTop w:val="0"/>
      <w:marBottom w:val="0"/>
      <w:divBdr>
        <w:top w:val="none" w:sz="0" w:space="0" w:color="auto"/>
        <w:left w:val="none" w:sz="0" w:space="0" w:color="auto"/>
        <w:bottom w:val="none" w:sz="0" w:space="0" w:color="auto"/>
        <w:right w:val="none" w:sz="0" w:space="0" w:color="auto"/>
      </w:divBdr>
    </w:div>
    <w:div w:id="1096243158">
      <w:bodyDiv w:val="1"/>
      <w:marLeft w:val="0"/>
      <w:marRight w:val="0"/>
      <w:marTop w:val="0"/>
      <w:marBottom w:val="0"/>
      <w:divBdr>
        <w:top w:val="none" w:sz="0" w:space="0" w:color="auto"/>
        <w:left w:val="none" w:sz="0" w:space="0" w:color="auto"/>
        <w:bottom w:val="none" w:sz="0" w:space="0" w:color="auto"/>
        <w:right w:val="none" w:sz="0" w:space="0" w:color="auto"/>
      </w:divBdr>
    </w:div>
    <w:div w:id="1097168227">
      <w:bodyDiv w:val="1"/>
      <w:marLeft w:val="0"/>
      <w:marRight w:val="0"/>
      <w:marTop w:val="0"/>
      <w:marBottom w:val="0"/>
      <w:divBdr>
        <w:top w:val="none" w:sz="0" w:space="0" w:color="auto"/>
        <w:left w:val="none" w:sz="0" w:space="0" w:color="auto"/>
        <w:bottom w:val="none" w:sz="0" w:space="0" w:color="auto"/>
        <w:right w:val="none" w:sz="0" w:space="0" w:color="auto"/>
      </w:divBdr>
    </w:div>
    <w:div w:id="1115713345">
      <w:bodyDiv w:val="1"/>
      <w:marLeft w:val="0"/>
      <w:marRight w:val="0"/>
      <w:marTop w:val="0"/>
      <w:marBottom w:val="0"/>
      <w:divBdr>
        <w:top w:val="none" w:sz="0" w:space="0" w:color="auto"/>
        <w:left w:val="none" w:sz="0" w:space="0" w:color="auto"/>
        <w:bottom w:val="none" w:sz="0" w:space="0" w:color="auto"/>
        <w:right w:val="none" w:sz="0" w:space="0" w:color="auto"/>
      </w:divBdr>
    </w:div>
    <w:div w:id="1120876277">
      <w:bodyDiv w:val="1"/>
      <w:marLeft w:val="0"/>
      <w:marRight w:val="0"/>
      <w:marTop w:val="0"/>
      <w:marBottom w:val="0"/>
      <w:divBdr>
        <w:top w:val="none" w:sz="0" w:space="0" w:color="auto"/>
        <w:left w:val="none" w:sz="0" w:space="0" w:color="auto"/>
        <w:bottom w:val="none" w:sz="0" w:space="0" w:color="auto"/>
        <w:right w:val="none" w:sz="0" w:space="0" w:color="auto"/>
      </w:divBdr>
    </w:div>
    <w:div w:id="1179850166">
      <w:bodyDiv w:val="1"/>
      <w:marLeft w:val="0"/>
      <w:marRight w:val="0"/>
      <w:marTop w:val="0"/>
      <w:marBottom w:val="0"/>
      <w:divBdr>
        <w:top w:val="none" w:sz="0" w:space="0" w:color="auto"/>
        <w:left w:val="none" w:sz="0" w:space="0" w:color="auto"/>
        <w:bottom w:val="none" w:sz="0" w:space="0" w:color="auto"/>
        <w:right w:val="none" w:sz="0" w:space="0" w:color="auto"/>
      </w:divBdr>
    </w:div>
    <w:div w:id="1233926803">
      <w:bodyDiv w:val="1"/>
      <w:marLeft w:val="0"/>
      <w:marRight w:val="0"/>
      <w:marTop w:val="0"/>
      <w:marBottom w:val="0"/>
      <w:divBdr>
        <w:top w:val="none" w:sz="0" w:space="0" w:color="auto"/>
        <w:left w:val="none" w:sz="0" w:space="0" w:color="auto"/>
        <w:bottom w:val="none" w:sz="0" w:space="0" w:color="auto"/>
        <w:right w:val="none" w:sz="0" w:space="0" w:color="auto"/>
      </w:divBdr>
    </w:div>
    <w:div w:id="1235167562">
      <w:bodyDiv w:val="1"/>
      <w:marLeft w:val="0"/>
      <w:marRight w:val="0"/>
      <w:marTop w:val="0"/>
      <w:marBottom w:val="0"/>
      <w:divBdr>
        <w:top w:val="none" w:sz="0" w:space="0" w:color="auto"/>
        <w:left w:val="none" w:sz="0" w:space="0" w:color="auto"/>
        <w:bottom w:val="none" w:sz="0" w:space="0" w:color="auto"/>
        <w:right w:val="none" w:sz="0" w:space="0" w:color="auto"/>
      </w:divBdr>
    </w:div>
    <w:div w:id="1236669735">
      <w:bodyDiv w:val="1"/>
      <w:marLeft w:val="0"/>
      <w:marRight w:val="0"/>
      <w:marTop w:val="0"/>
      <w:marBottom w:val="0"/>
      <w:divBdr>
        <w:top w:val="none" w:sz="0" w:space="0" w:color="auto"/>
        <w:left w:val="none" w:sz="0" w:space="0" w:color="auto"/>
        <w:bottom w:val="none" w:sz="0" w:space="0" w:color="auto"/>
        <w:right w:val="none" w:sz="0" w:space="0" w:color="auto"/>
      </w:divBdr>
    </w:div>
    <w:div w:id="1398359925">
      <w:bodyDiv w:val="1"/>
      <w:marLeft w:val="0"/>
      <w:marRight w:val="0"/>
      <w:marTop w:val="0"/>
      <w:marBottom w:val="0"/>
      <w:divBdr>
        <w:top w:val="none" w:sz="0" w:space="0" w:color="auto"/>
        <w:left w:val="none" w:sz="0" w:space="0" w:color="auto"/>
        <w:bottom w:val="none" w:sz="0" w:space="0" w:color="auto"/>
        <w:right w:val="none" w:sz="0" w:space="0" w:color="auto"/>
      </w:divBdr>
    </w:div>
    <w:div w:id="1451171876">
      <w:bodyDiv w:val="1"/>
      <w:marLeft w:val="0"/>
      <w:marRight w:val="0"/>
      <w:marTop w:val="0"/>
      <w:marBottom w:val="0"/>
      <w:divBdr>
        <w:top w:val="none" w:sz="0" w:space="0" w:color="auto"/>
        <w:left w:val="none" w:sz="0" w:space="0" w:color="auto"/>
        <w:bottom w:val="none" w:sz="0" w:space="0" w:color="auto"/>
        <w:right w:val="none" w:sz="0" w:space="0" w:color="auto"/>
      </w:divBdr>
    </w:div>
    <w:div w:id="1492287288">
      <w:bodyDiv w:val="1"/>
      <w:marLeft w:val="0"/>
      <w:marRight w:val="0"/>
      <w:marTop w:val="0"/>
      <w:marBottom w:val="0"/>
      <w:divBdr>
        <w:top w:val="none" w:sz="0" w:space="0" w:color="auto"/>
        <w:left w:val="none" w:sz="0" w:space="0" w:color="auto"/>
        <w:bottom w:val="none" w:sz="0" w:space="0" w:color="auto"/>
        <w:right w:val="none" w:sz="0" w:space="0" w:color="auto"/>
      </w:divBdr>
    </w:div>
    <w:div w:id="1555384647">
      <w:bodyDiv w:val="1"/>
      <w:marLeft w:val="0"/>
      <w:marRight w:val="0"/>
      <w:marTop w:val="0"/>
      <w:marBottom w:val="0"/>
      <w:divBdr>
        <w:top w:val="none" w:sz="0" w:space="0" w:color="auto"/>
        <w:left w:val="none" w:sz="0" w:space="0" w:color="auto"/>
        <w:bottom w:val="none" w:sz="0" w:space="0" w:color="auto"/>
        <w:right w:val="none" w:sz="0" w:space="0" w:color="auto"/>
      </w:divBdr>
    </w:div>
    <w:div w:id="1582719809">
      <w:bodyDiv w:val="1"/>
      <w:marLeft w:val="0"/>
      <w:marRight w:val="0"/>
      <w:marTop w:val="0"/>
      <w:marBottom w:val="0"/>
      <w:divBdr>
        <w:top w:val="none" w:sz="0" w:space="0" w:color="auto"/>
        <w:left w:val="none" w:sz="0" w:space="0" w:color="auto"/>
        <w:bottom w:val="none" w:sz="0" w:space="0" w:color="auto"/>
        <w:right w:val="none" w:sz="0" w:space="0" w:color="auto"/>
      </w:divBdr>
    </w:div>
    <w:div w:id="1595899136">
      <w:bodyDiv w:val="1"/>
      <w:marLeft w:val="0"/>
      <w:marRight w:val="0"/>
      <w:marTop w:val="0"/>
      <w:marBottom w:val="0"/>
      <w:divBdr>
        <w:top w:val="none" w:sz="0" w:space="0" w:color="auto"/>
        <w:left w:val="none" w:sz="0" w:space="0" w:color="auto"/>
        <w:bottom w:val="none" w:sz="0" w:space="0" w:color="auto"/>
        <w:right w:val="none" w:sz="0" w:space="0" w:color="auto"/>
      </w:divBdr>
    </w:div>
    <w:div w:id="1624996306">
      <w:bodyDiv w:val="1"/>
      <w:marLeft w:val="0"/>
      <w:marRight w:val="0"/>
      <w:marTop w:val="0"/>
      <w:marBottom w:val="0"/>
      <w:divBdr>
        <w:top w:val="none" w:sz="0" w:space="0" w:color="auto"/>
        <w:left w:val="none" w:sz="0" w:space="0" w:color="auto"/>
        <w:bottom w:val="none" w:sz="0" w:space="0" w:color="auto"/>
        <w:right w:val="none" w:sz="0" w:space="0" w:color="auto"/>
      </w:divBdr>
    </w:div>
    <w:div w:id="1785995798">
      <w:bodyDiv w:val="1"/>
      <w:marLeft w:val="0"/>
      <w:marRight w:val="0"/>
      <w:marTop w:val="0"/>
      <w:marBottom w:val="0"/>
      <w:divBdr>
        <w:top w:val="none" w:sz="0" w:space="0" w:color="auto"/>
        <w:left w:val="none" w:sz="0" w:space="0" w:color="auto"/>
        <w:bottom w:val="none" w:sz="0" w:space="0" w:color="auto"/>
        <w:right w:val="none" w:sz="0" w:space="0" w:color="auto"/>
      </w:divBdr>
    </w:div>
    <w:div w:id="1804426989">
      <w:bodyDiv w:val="1"/>
      <w:marLeft w:val="0"/>
      <w:marRight w:val="0"/>
      <w:marTop w:val="0"/>
      <w:marBottom w:val="0"/>
      <w:divBdr>
        <w:top w:val="none" w:sz="0" w:space="0" w:color="auto"/>
        <w:left w:val="none" w:sz="0" w:space="0" w:color="auto"/>
        <w:bottom w:val="none" w:sz="0" w:space="0" w:color="auto"/>
        <w:right w:val="none" w:sz="0" w:space="0" w:color="auto"/>
      </w:divBdr>
    </w:div>
    <w:div w:id="1815216366">
      <w:bodyDiv w:val="1"/>
      <w:marLeft w:val="0"/>
      <w:marRight w:val="0"/>
      <w:marTop w:val="0"/>
      <w:marBottom w:val="0"/>
      <w:divBdr>
        <w:top w:val="none" w:sz="0" w:space="0" w:color="auto"/>
        <w:left w:val="none" w:sz="0" w:space="0" w:color="auto"/>
        <w:bottom w:val="none" w:sz="0" w:space="0" w:color="auto"/>
        <w:right w:val="none" w:sz="0" w:space="0" w:color="auto"/>
      </w:divBdr>
    </w:div>
    <w:div w:id="1835880017">
      <w:bodyDiv w:val="1"/>
      <w:marLeft w:val="0"/>
      <w:marRight w:val="0"/>
      <w:marTop w:val="0"/>
      <w:marBottom w:val="0"/>
      <w:divBdr>
        <w:top w:val="none" w:sz="0" w:space="0" w:color="auto"/>
        <w:left w:val="none" w:sz="0" w:space="0" w:color="auto"/>
        <w:bottom w:val="none" w:sz="0" w:space="0" w:color="auto"/>
        <w:right w:val="none" w:sz="0" w:space="0" w:color="auto"/>
      </w:divBdr>
    </w:div>
    <w:div w:id="1862090656">
      <w:bodyDiv w:val="1"/>
      <w:marLeft w:val="0"/>
      <w:marRight w:val="0"/>
      <w:marTop w:val="0"/>
      <w:marBottom w:val="0"/>
      <w:divBdr>
        <w:top w:val="none" w:sz="0" w:space="0" w:color="auto"/>
        <w:left w:val="none" w:sz="0" w:space="0" w:color="auto"/>
        <w:bottom w:val="none" w:sz="0" w:space="0" w:color="auto"/>
        <w:right w:val="none" w:sz="0" w:space="0" w:color="auto"/>
      </w:divBdr>
    </w:div>
    <w:div w:id="1867712185">
      <w:bodyDiv w:val="1"/>
      <w:marLeft w:val="0"/>
      <w:marRight w:val="0"/>
      <w:marTop w:val="0"/>
      <w:marBottom w:val="0"/>
      <w:divBdr>
        <w:top w:val="none" w:sz="0" w:space="0" w:color="auto"/>
        <w:left w:val="none" w:sz="0" w:space="0" w:color="auto"/>
        <w:bottom w:val="none" w:sz="0" w:space="0" w:color="auto"/>
        <w:right w:val="none" w:sz="0" w:space="0" w:color="auto"/>
      </w:divBdr>
    </w:div>
    <w:div w:id="1909150121">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50042990">
      <w:bodyDiv w:val="1"/>
      <w:marLeft w:val="0"/>
      <w:marRight w:val="0"/>
      <w:marTop w:val="0"/>
      <w:marBottom w:val="0"/>
      <w:divBdr>
        <w:top w:val="none" w:sz="0" w:space="0" w:color="auto"/>
        <w:left w:val="none" w:sz="0" w:space="0" w:color="auto"/>
        <w:bottom w:val="none" w:sz="0" w:space="0" w:color="auto"/>
        <w:right w:val="none" w:sz="0" w:space="0" w:color="auto"/>
      </w:divBdr>
    </w:div>
    <w:div w:id="1975911160">
      <w:bodyDiv w:val="1"/>
      <w:marLeft w:val="0"/>
      <w:marRight w:val="0"/>
      <w:marTop w:val="0"/>
      <w:marBottom w:val="0"/>
      <w:divBdr>
        <w:top w:val="none" w:sz="0" w:space="0" w:color="auto"/>
        <w:left w:val="none" w:sz="0" w:space="0" w:color="auto"/>
        <w:bottom w:val="none" w:sz="0" w:space="0" w:color="auto"/>
        <w:right w:val="none" w:sz="0" w:space="0" w:color="auto"/>
      </w:divBdr>
    </w:div>
    <w:div w:id="2007975571">
      <w:bodyDiv w:val="1"/>
      <w:marLeft w:val="0"/>
      <w:marRight w:val="0"/>
      <w:marTop w:val="0"/>
      <w:marBottom w:val="0"/>
      <w:divBdr>
        <w:top w:val="none" w:sz="0" w:space="0" w:color="auto"/>
        <w:left w:val="none" w:sz="0" w:space="0" w:color="auto"/>
        <w:bottom w:val="none" w:sz="0" w:space="0" w:color="auto"/>
        <w:right w:val="none" w:sz="0" w:space="0" w:color="auto"/>
      </w:divBdr>
    </w:div>
    <w:div w:id="2047485681">
      <w:bodyDiv w:val="1"/>
      <w:marLeft w:val="0"/>
      <w:marRight w:val="0"/>
      <w:marTop w:val="0"/>
      <w:marBottom w:val="0"/>
      <w:divBdr>
        <w:top w:val="none" w:sz="0" w:space="0" w:color="auto"/>
        <w:left w:val="none" w:sz="0" w:space="0" w:color="auto"/>
        <w:bottom w:val="none" w:sz="0" w:space="0" w:color="auto"/>
        <w:right w:val="none" w:sz="0" w:space="0" w:color="auto"/>
      </w:divBdr>
    </w:div>
    <w:div w:id="2075200082">
      <w:bodyDiv w:val="1"/>
      <w:marLeft w:val="0"/>
      <w:marRight w:val="0"/>
      <w:marTop w:val="0"/>
      <w:marBottom w:val="0"/>
      <w:divBdr>
        <w:top w:val="none" w:sz="0" w:space="0" w:color="auto"/>
        <w:left w:val="none" w:sz="0" w:space="0" w:color="auto"/>
        <w:bottom w:val="none" w:sz="0" w:space="0" w:color="auto"/>
        <w:right w:val="none" w:sz="0" w:space="0" w:color="auto"/>
      </w:divBdr>
    </w:div>
    <w:div w:id="2144690814">
      <w:bodyDiv w:val="1"/>
      <w:marLeft w:val="0"/>
      <w:marRight w:val="0"/>
      <w:marTop w:val="0"/>
      <w:marBottom w:val="0"/>
      <w:divBdr>
        <w:top w:val="none" w:sz="0" w:space="0" w:color="auto"/>
        <w:left w:val="none" w:sz="0" w:space="0" w:color="auto"/>
        <w:bottom w:val="none" w:sz="0" w:space="0" w:color="auto"/>
        <w:right w:val="none" w:sz="0" w:space="0" w:color="auto"/>
      </w:divBdr>
    </w:div>
    <w:div w:id="2145150504">
      <w:bodyDiv w:val="1"/>
      <w:marLeft w:val="0"/>
      <w:marRight w:val="0"/>
      <w:marTop w:val="0"/>
      <w:marBottom w:val="0"/>
      <w:divBdr>
        <w:top w:val="none" w:sz="0" w:space="0" w:color="auto"/>
        <w:left w:val="none" w:sz="0" w:space="0" w:color="auto"/>
        <w:bottom w:val="none" w:sz="0" w:space="0" w:color="auto"/>
        <w:right w:val="none" w:sz="0" w:space="0" w:color="auto"/>
      </w:divBdr>
    </w:div>
    <w:div w:id="214623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504</Words>
  <Characters>2754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2018-07-16T13:47:00Z</dcterms:created>
  <dcterms:modified xsi:type="dcterms:W3CDTF">2018-07-16T13:48:00Z</dcterms:modified>
</cp:coreProperties>
</file>