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50" w:rsidRPr="007B6CB1" w:rsidRDefault="00A25750" w:rsidP="00A25750">
      <w:pPr>
        <w:spacing w:line="360" w:lineRule="auto"/>
        <w:ind w:right="1985"/>
        <w:rPr>
          <w:rFonts w:asciiTheme="minorBidi" w:hAnsiTheme="minorBidi" w:cstheme="minorBidi"/>
          <w:b/>
          <w:bCs/>
          <w:sz w:val="28"/>
          <w:szCs w:val="28"/>
        </w:rPr>
      </w:pPr>
      <w:r w:rsidRPr="007B6CB1">
        <w:rPr>
          <w:rFonts w:asciiTheme="minorBidi" w:hAnsiTheme="minorBidi" w:cstheme="minorBidi"/>
          <w:b/>
          <w:bCs/>
          <w:sz w:val="36"/>
          <w:lang w:val="fi-FI"/>
        </w:rPr>
        <w:t>Automechanika: lisää myyntiä korjaamoille</w:t>
      </w:r>
    </w:p>
    <w:p w:rsidR="00A25750" w:rsidRDefault="00A25750" w:rsidP="00A25750">
      <w:pPr>
        <w:spacing w:line="360" w:lineRule="auto"/>
        <w:ind w:right="1985"/>
        <w:rPr>
          <w:rFonts w:asciiTheme="minorBidi" w:hAnsiTheme="minorBidi" w:cstheme="minorBidi"/>
          <w:sz w:val="28"/>
        </w:rPr>
      </w:pPr>
    </w:p>
    <w:p w:rsidR="00A25750" w:rsidRDefault="00A25750" w:rsidP="00A25750">
      <w:pPr>
        <w:spacing w:line="360" w:lineRule="auto"/>
        <w:ind w:right="1985"/>
        <w:jc w:val="both"/>
        <w:rPr>
          <w:rFonts w:asciiTheme="minorBidi" w:hAnsiTheme="minorBidi" w:cstheme="minorBidi"/>
          <w:b/>
        </w:rPr>
      </w:pPr>
      <w:r>
        <w:rPr>
          <w:rFonts w:asciiTheme="minorBidi" w:hAnsiTheme="minorBidi" w:cstheme="minorBidi"/>
          <w:sz w:val="28"/>
          <w:lang w:val="fi-FI"/>
        </w:rPr>
        <w:t>LIQUI MOLY esittelee messuilla kaksi uutta korjaamoille tarkoitettua laitetta</w:t>
      </w:r>
    </w:p>
    <w:p w:rsidR="00A25750" w:rsidRDefault="00A25750" w:rsidP="00A25750">
      <w:pPr>
        <w:spacing w:line="360" w:lineRule="auto"/>
        <w:ind w:right="1985"/>
        <w:jc w:val="both"/>
        <w:rPr>
          <w:rFonts w:asciiTheme="minorBidi" w:hAnsiTheme="minorBidi" w:cstheme="minorBidi"/>
          <w:b/>
        </w:rPr>
      </w:pPr>
      <w:bookmarkStart w:id="0" w:name="_GoBack"/>
      <w:bookmarkEnd w:id="0"/>
    </w:p>
    <w:p w:rsidR="00A25750" w:rsidRPr="00A25750" w:rsidRDefault="00A25750" w:rsidP="00A25750">
      <w:pPr>
        <w:spacing w:after="240" w:line="360" w:lineRule="auto"/>
        <w:ind w:right="1985"/>
        <w:jc w:val="both"/>
        <w:rPr>
          <w:rFonts w:asciiTheme="minorBidi" w:hAnsiTheme="minorBidi" w:cstheme="minorBidi"/>
          <w:b/>
          <w:bCs/>
        </w:rPr>
      </w:pPr>
      <w:r w:rsidRPr="00A25750">
        <w:rPr>
          <w:rFonts w:asciiTheme="minorBidi" w:hAnsiTheme="minorBidi" w:cstheme="minorBidi"/>
          <w:b/>
          <w:bCs/>
          <w:lang w:val="fi-FI"/>
        </w:rPr>
        <w:t xml:space="preserve">Heinäkuu 2018 – Saksalainen öljy- ja lisäaineasiantuntija LIQUI MOLY haluaa tukea korjaamoita tarjoamalla niille uusia liikevaihdon kasvattamismahdollisuuksia. Frankfurtin Automechanikassa, autoteollisuuden jälkimarkkinoiden maailmanlaajuisesti suurimmilla messuilla, yritys esittelee nyt kaksi uutta laitetta, jotka mahdollistavat tämän. </w:t>
      </w:r>
    </w:p>
    <w:p w:rsidR="00A25750" w:rsidRDefault="00A25750" w:rsidP="00A25750">
      <w:pPr>
        <w:spacing w:after="240" w:line="360" w:lineRule="auto"/>
        <w:ind w:right="1985"/>
        <w:jc w:val="both"/>
        <w:rPr>
          <w:rFonts w:asciiTheme="minorBidi" w:hAnsiTheme="minorBidi" w:cstheme="minorBidi"/>
        </w:rPr>
      </w:pPr>
      <w:r>
        <w:rPr>
          <w:rFonts w:asciiTheme="minorBidi" w:hAnsiTheme="minorBidi" w:cstheme="minorBidi"/>
          <w:lang w:val="fi-FI"/>
        </w:rPr>
        <w:t>Toinen laite on JetClean Tronic II. Sen avulla korjaamot voivat suorittaaa moottorin ja polttoainejärjestelmän peruspuhdistuksen. Se poistaa kerrostumat erittäin nopeasti ja tarkasti. Ruiskutus- tai imujärjestelmään yhdistetty laite pumppaa puhdistuslisäainetta järjestelmään. Laite valvoo puhdistusprosessia. Mekaanikko voi sillä välin tehdä muita töitä huolehtimatta siitä, että jokin menisi vikaan tai että polttoainejärjestelmä tarvitsisi lopuksi ilmata. Saman lopputuloksen saavuttaminen muulla tavoin edellyttäisi osien irrottamista ja puhdistamista käsin, mikä on sekä vaikeaa että aikaa vievää.</w:t>
      </w:r>
    </w:p>
    <w:p w:rsidR="00A25750" w:rsidRDefault="00A25750" w:rsidP="00A25750">
      <w:pPr>
        <w:spacing w:after="240" w:line="360" w:lineRule="auto"/>
        <w:ind w:right="1985"/>
        <w:jc w:val="both"/>
        <w:rPr>
          <w:rFonts w:asciiTheme="minorBidi" w:hAnsiTheme="minorBidi" w:cstheme="minorBidi"/>
        </w:rPr>
      </w:pPr>
      <w:r>
        <w:rPr>
          <w:rFonts w:asciiTheme="minorBidi" w:hAnsiTheme="minorBidi" w:cstheme="minorBidi"/>
          <w:lang w:val="fi-FI"/>
        </w:rPr>
        <w:t xml:space="preserve">Korjaamo voi tarjota puhdistusta erillisenä ongelmanratkaisupalveluna tai sisällyttää sen ennaltaehkäisevästi osaksi määräaikaishuoltoa. Kumpikin tapa auttaa korjaamoa erottumaan kilpailijoista. Juuri kovassa kulutuksessa olevissa ajoneuvoissa asiakkaat huomaavat helposti eron. JetClean Tronic II:n hankintahinnan voi suoritetuista puhdistuksista riippuen ansaita takaisin jo muutamassa viikossa. Laite soveltuu henkilöautojen </w:t>
      </w:r>
      <w:r>
        <w:rPr>
          <w:rFonts w:asciiTheme="minorBidi" w:hAnsiTheme="minorBidi" w:cstheme="minorBidi"/>
          <w:lang w:val="fi-FI"/>
        </w:rPr>
        <w:lastRenderedPageBreak/>
        <w:t>lisäksi myös hyötyajoneuvoille, rakennuskoneille, moottoripyörille ja veneille.</w:t>
      </w:r>
    </w:p>
    <w:p w:rsidR="00A25750" w:rsidRDefault="00A25750" w:rsidP="00A25750">
      <w:pPr>
        <w:spacing w:after="240" w:line="360" w:lineRule="auto"/>
        <w:ind w:right="1985"/>
        <w:jc w:val="both"/>
        <w:rPr>
          <w:rFonts w:asciiTheme="minorBidi" w:hAnsiTheme="minorBidi" w:cstheme="minorBidi"/>
        </w:rPr>
      </w:pPr>
      <w:r>
        <w:rPr>
          <w:rFonts w:asciiTheme="minorBidi" w:hAnsiTheme="minorBidi" w:cstheme="minorBidi"/>
          <w:lang w:val="fi-FI"/>
        </w:rPr>
        <w:t>Toinen laite on GearTronic II, joka on tarkoitettu helpottamaan muuten niin hankalaa automaattivaihteistojen öljynvaihtoa. Vaihteiston samanaikainen tyhjennys ja täyttö onnistuu täysin automaattisesti ilman, että työtä tarvitsee valvoa. Valikoissa siirtyminen näppäimistön sekä LCD-näytön avulla on tietokoneohjattua ja erittäin intuitiivista. Mekaanikon työkuorman vähentämiseksi Gear Tronic II sisältää ajoneuvotietokannan. Se osoittaa, mitä vaihteistoöljyä kuhunkin ajoneuvoon on lisättävä ja miten paljon. Se helpottaa työtä, estää virheitä ja suojaa kalliilta reklamaatioilta.</w:t>
      </w:r>
    </w:p>
    <w:p w:rsidR="00A25750" w:rsidRDefault="00A25750" w:rsidP="00A25750">
      <w:pPr>
        <w:spacing w:after="240" w:line="360" w:lineRule="auto"/>
        <w:ind w:right="1985"/>
        <w:jc w:val="both"/>
        <w:rPr>
          <w:rFonts w:asciiTheme="minorBidi" w:hAnsiTheme="minorBidi" w:cstheme="minorBidi"/>
        </w:rPr>
      </w:pPr>
      <w:r>
        <w:rPr>
          <w:rFonts w:asciiTheme="minorBidi" w:hAnsiTheme="minorBidi" w:cstheme="minorBidi"/>
          <w:lang w:val="fi-FI"/>
        </w:rPr>
        <w:t>Gear Tronic II sopii muuhunkin kuin vain öljynvaihtoon. Sen avulla voidaan huolehtia myös puhdistus- ja hoitolisäaineiden lisäämisestä. Se on teknisesti järkevää ja korjaamolle lisäliiketoimintamahdollisuus.</w:t>
      </w:r>
    </w:p>
    <w:p w:rsidR="00A25750" w:rsidRDefault="00A25750" w:rsidP="00A25750">
      <w:pPr>
        <w:spacing w:after="240" w:line="360" w:lineRule="auto"/>
        <w:ind w:right="1985"/>
        <w:jc w:val="both"/>
        <w:rPr>
          <w:rFonts w:asciiTheme="minorBidi" w:hAnsiTheme="minorBidi" w:cstheme="minorBidi"/>
        </w:rPr>
      </w:pPr>
      <w:r>
        <w:rPr>
          <w:rFonts w:asciiTheme="minorBidi" w:hAnsiTheme="minorBidi" w:cstheme="minorBidi"/>
          <w:lang w:val="fi-FI"/>
        </w:rPr>
        <w:t xml:space="preserve">Näiden kahden laitteen lisäksi LIQUI MOLY esittelee Automechanika-messuilla Frankfurtissa vielä joukon pienempiä uutuuksia. Tämän lisäksi messut ovat yksi harvoista tilaisuuksista, joissa pääsee näkemään koko lähes 4000 tuotetta käsittävän LIQUI MOLYn valikoiman. </w:t>
      </w:r>
    </w:p>
    <w:p w:rsidR="00A25750" w:rsidRDefault="00A25750" w:rsidP="00A25750">
      <w:pPr>
        <w:spacing w:after="240" w:line="360" w:lineRule="auto"/>
        <w:ind w:right="1985"/>
        <w:jc w:val="both"/>
        <w:rPr>
          <w:rFonts w:asciiTheme="minorBidi" w:hAnsiTheme="minorBidi" w:cstheme="minorBidi"/>
        </w:rPr>
      </w:pPr>
      <w:r>
        <w:rPr>
          <w:rFonts w:asciiTheme="minorBidi" w:hAnsiTheme="minorBidi" w:cstheme="minorBidi"/>
          <w:lang w:val="fi-FI"/>
        </w:rPr>
        <w:t xml:space="preserve">Automechanika Frankfurt -messut järjestetään 11.–15. syyskuuta Frankfurtissa, Saksassa. LIQUI MOLYn löydät hallista 9.1 osastolta C06. </w:t>
      </w:r>
    </w:p>
    <w:p w:rsidR="00DF57BB" w:rsidRPr="000E4DA0" w:rsidRDefault="00DF57BB" w:rsidP="00DF57BB">
      <w:pPr>
        <w:tabs>
          <w:tab w:val="left" w:pos="2410"/>
        </w:tabs>
        <w:spacing w:line="360" w:lineRule="auto"/>
        <w:ind w:right="1984"/>
        <w:jc w:val="both"/>
        <w:rPr>
          <w:rFonts w:ascii="Arial" w:hAnsi="Arial" w:cs="Arial"/>
          <w:lang w:val="fi-FI"/>
        </w:rPr>
      </w:pPr>
    </w:p>
    <w:p w:rsidR="00DF57BB" w:rsidRPr="000E4DA0" w:rsidRDefault="00DF57BB" w:rsidP="00DF57BB">
      <w:pPr>
        <w:tabs>
          <w:tab w:val="left" w:pos="2410"/>
        </w:tabs>
        <w:spacing w:line="360" w:lineRule="auto"/>
        <w:ind w:right="1984"/>
        <w:jc w:val="both"/>
        <w:rPr>
          <w:rFonts w:ascii="Arial" w:hAnsi="Arial" w:cs="Arial"/>
          <w:b/>
          <w:lang w:val="fi-FI"/>
        </w:rPr>
      </w:pPr>
      <w:r w:rsidRPr="000E4DA0">
        <w:rPr>
          <w:rFonts w:ascii="Arial" w:hAnsi="Arial" w:cs="Arial"/>
          <w:b/>
          <w:bCs/>
          <w:lang w:val="fi-FI"/>
        </w:rPr>
        <w:t>Tietoja LIQUI MOLYsta</w:t>
      </w:r>
    </w:p>
    <w:p w:rsidR="00DF57BB" w:rsidRPr="000E4DA0" w:rsidRDefault="00DF57BB" w:rsidP="00DF57BB">
      <w:pPr>
        <w:tabs>
          <w:tab w:val="left" w:pos="2410"/>
        </w:tabs>
        <w:spacing w:line="360" w:lineRule="auto"/>
        <w:ind w:right="1984"/>
        <w:jc w:val="both"/>
        <w:rPr>
          <w:rFonts w:ascii="Arial" w:hAnsi="Arial" w:cs="Arial"/>
          <w:lang w:val="fi-FI"/>
        </w:rPr>
      </w:pPr>
      <w:r w:rsidRPr="000E4DA0">
        <w:rPr>
          <w:rFonts w:ascii="Arial" w:hAnsi="Arial" w:cs="Arial"/>
          <w:lang w:val="fi-FI"/>
        </w:rPr>
        <w:t xml:space="preserve">LIQUI MOLYn maailmanlaajuisesti ainutlaatuisen kattavaan valikoimaan kuuluu noin 4000 kemiallista tuotetta – niin moottoriöljyjä, lisäaineita, rasvoja, tahnoja, suihkeita, autonhoitotuotteita, liimoja kuin tiivisteaineita. Vuonna 1957 </w:t>
      </w:r>
      <w:r w:rsidRPr="000E4DA0">
        <w:rPr>
          <w:rFonts w:ascii="Arial" w:hAnsi="Arial" w:cs="Arial"/>
          <w:lang w:val="fi-FI"/>
        </w:rPr>
        <w:lastRenderedPageBreak/>
        <w:t>perustettu LIQUI MOLY kehittää ja valmistaa tuotteensa yksinomaan Saksassa. Kotimarkkinoillaan yritys on lisäaineiden kiistaton markkinajohtaja, ja se valitaan toistuvasti parhaaksi öljymerkiksi. Yritys markkinoi tuotteitaan yli 120 maassa, ja sen liikevaihto oli 532 miljoonaa euroa vuonna 2017.</w:t>
      </w: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643514" w:rsidRDefault="006435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5"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038C"/>
    <w:rsid w:val="00042EB3"/>
    <w:rsid w:val="000507C9"/>
    <w:rsid w:val="00075E1B"/>
    <w:rsid w:val="0008176F"/>
    <w:rsid w:val="000965EA"/>
    <w:rsid w:val="0009735D"/>
    <w:rsid w:val="000B60DF"/>
    <w:rsid w:val="000C07F5"/>
    <w:rsid w:val="000C36EB"/>
    <w:rsid w:val="000C6497"/>
    <w:rsid w:val="000E1434"/>
    <w:rsid w:val="000E69F1"/>
    <w:rsid w:val="000F0548"/>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4BDE"/>
    <w:rsid w:val="0019660B"/>
    <w:rsid w:val="001A4AA2"/>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A6E32"/>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A52F4"/>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450D5"/>
    <w:rsid w:val="00464DF3"/>
    <w:rsid w:val="00470F29"/>
    <w:rsid w:val="00473743"/>
    <w:rsid w:val="0048318D"/>
    <w:rsid w:val="00483906"/>
    <w:rsid w:val="00486D68"/>
    <w:rsid w:val="00487483"/>
    <w:rsid w:val="004A43CD"/>
    <w:rsid w:val="004A514B"/>
    <w:rsid w:val="004A6060"/>
    <w:rsid w:val="004B13DD"/>
    <w:rsid w:val="004B1B68"/>
    <w:rsid w:val="004B6179"/>
    <w:rsid w:val="004B6C43"/>
    <w:rsid w:val="004C170D"/>
    <w:rsid w:val="004C5CC7"/>
    <w:rsid w:val="004D04DB"/>
    <w:rsid w:val="004D18F6"/>
    <w:rsid w:val="004D213D"/>
    <w:rsid w:val="004D494D"/>
    <w:rsid w:val="005016FA"/>
    <w:rsid w:val="005052DC"/>
    <w:rsid w:val="005065E6"/>
    <w:rsid w:val="0051048B"/>
    <w:rsid w:val="00515E4F"/>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43514"/>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CE"/>
    <w:rsid w:val="00701943"/>
    <w:rsid w:val="0071204B"/>
    <w:rsid w:val="00726248"/>
    <w:rsid w:val="007453FA"/>
    <w:rsid w:val="00750AEB"/>
    <w:rsid w:val="007564D6"/>
    <w:rsid w:val="0076545F"/>
    <w:rsid w:val="00770774"/>
    <w:rsid w:val="007A5E3D"/>
    <w:rsid w:val="007A7E45"/>
    <w:rsid w:val="007B2946"/>
    <w:rsid w:val="007B3AB1"/>
    <w:rsid w:val="007B6CB1"/>
    <w:rsid w:val="007C00E5"/>
    <w:rsid w:val="007C70ED"/>
    <w:rsid w:val="007D33F1"/>
    <w:rsid w:val="007F1554"/>
    <w:rsid w:val="007F405A"/>
    <w:rsid w:val="007F4311"/>
    <w:rsid w:val="007F5478"/>
    <w:rsid w:val="00803AB5"/>
    <w:rsid w:val="008119D1"/>
    <w:rsid w:val="0081328E"/>
    <w:rsid w:val="00822425"/>
    <w:rsid w:val="00826EF0"/>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3E82"/>
    <w:rsid w:val="008E7AD9"/>
    <w:rsid w:val="00902C7A"/>
    <w:rsid w:val="00906D60"/>
    <w:rsid w:val="00921AF9"/>
    <w:rsid w:val="009250E9"/>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25750"/>
    <w:rsid w:val="00A30110"/>
    <w:rsid w:val="00A32A6B"/>
    <w:rsid w:val="00A72F03"/>
    <w:rsid w:val="00AB21C5"/>
    <w:rsid w:val="00AC465A"/>
    <w:rsid w:val="00AD6A21"/>
    <w:rsid w:val="00AE216B"/>
    <w:rsid w:val="00AE454C"/>
    <w:rsid w:val="00AE6281"/>
    <w:rsid w:val="00AF21D9"/>
    <w:rsid w:val="00B040FC"/>
    <w:rsid w:val="00B12434"/>
    <w:rsid w:val="00B1652C"/>
    <w:rsid w:val="00B171A3"/>
    <w:rsid w:val="00B24B38"/>
    <w:rsid w:val="00B3784B"/>
    <w:rsid w:val="00B47781"/>
    <w:rsid w:val="00B51A39"/>
    <w:rsid w:val="00B62030"/>
    <w:rsid w:val="00B64C9B"/>
    <w:rsid w:val="00B656A7"/>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57D46"/>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0DDD"/>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57BB"/>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2DCC"/>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737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1352">
      <w:bodyDiv w:val="1"/>
      <w:marLeft w:val="0"/>
      <w:marRight w:val="0"/>
      <w:marTop w:val="0"/>
      <w:marBottom w:val="0"/>
      <w:divBdr>
        <w:top w:val="none" w:sz="0" w:space="0" w:color="auto"/>
        <w:left w:val="none" w:sz="0" w:space="0" w:color="auto"/>
        <w:bottom w:val="none" w:sz="0" w:space="0" w:color="auto"/>
        <w:right w:val="none" w:sz="0" w:space="0" w:color="auto"/>
      </w:divBdr>
    </w:div>
    <w:div w:id="86318063">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382171654">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56623827">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0041512">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50274174">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08978583">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043093359">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4400181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65685173">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7568123">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3102</Characters>
  <Application>Microsoft Office Word</Application>
  <DocSecurity>0</DocSecurity>
  <Lines>25</Lines>
  <Paragraphs>6</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2018-07-20T09:45:00Z</dcterms:created>
  <dcterms:modified xsi:type="dcterms:W3CDTF">2018-07-20T09:50:00Z</dcterms:modified>
</cp:coreProperties>
</file>