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07" w:rsidRDefault="001D7B07" w:rsidP="001D7B07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Récord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ventas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para LIQUI MOLY, con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crecimiento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más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lento</w:t>
      </w:r>
    </w:p>
    <w:p w:rsidR="001D7B07" w:rsidRDefault="001D7B07" w:rsidP="001D7B07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Las </w:t>
      </w:r>
      <w:proofErr w:type="spellStart"/>
      <w:r>
        <w:rPr>
          <w:rFonts w:ascii="Arial" w:hAnsi="Arial" w:cs="Arial"/>
          <w:sz w:val="28"/>
          <w:szCs w:val="28"/>
          <w:lang w:val="en"/>
        </w:rPr>
        <w:t>guerras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comerciales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, la </w:t>
      </w:r>
      <w:proofErr w:type="spellStart"/>
      <w:r>
        <w:rPr>
          <w:rFonts w:ascii="Arial" w:hAnsi="Arial" w:cs="Arial"/>
          <w:sz w:val="28"/>
          <w:szCs w:val="28"/>
          <w:lang w:val="en"/>
        </w:rPr>
        <w:t>debilidad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"/>
        </w:rPr>
        <w:t>del</w:t>
      </w:r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rublo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el </w:t>
      </w:r>
      <w:proofErr w:type="spellStart"/>
      <w:r>
        <w:rPr>
          <w:rFonts w:ascii="Arial" w:hAnsi="Arial" w:cs="Arial"/>
          <w:sz w:val="28"/>
          <w:szCs w:val="28"/>
          <w:lang w:val="en"/>
        </w:rPr>
        <w:t>precio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del </w:t>
      </w:r>
      <w:proofErr w:type="spellStart"/>
      <w:r>
        <w:rPr>
          <w:rFonts w:ascii="Arial" w:hAnsi="Arial" w:cs="Arial"/>
          <w:sz w:val="28"/>
          <w:szCs w:val="28"/>
          <w:lang w:val="en"/>
        </w:rPr>
        <w:t>crudo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frenan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  <w:lang w:val="en"/>
        </w:rPr>
        <w:t>especialista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alemán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aceites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aditivos</w:t>
      </w:r>
      <w:proofErr w:type="spellEnd"/>
    </w:p>
    <w:p w:rsidR="001D7B07" w:rsidRDefault="001D7B07" w:rsidP="001D7B07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Diciembre</w:t>
      </w:r>
      <w:proofErr w:type="spellEnd"/>
      <w:r>
        <w:rPr>
          <w:rFonts w:ascii="Arial" w:hAnsi="Arial" w:cs="Arial"/>
          <w:b/>
          <w:bCs/>
          <w:lang w:val="en"/>
        </w:rPr>
        <w:t xml:space="preserve"> de 2018 - El primer </w:t>
      </w:r>
      <w:proofErr w:type="spellStart"/>
      <w:r>
        <w:rPr>
          <w:rFonts w:ascii="Arial" w:hAnsi="Arial" w:cs="Arial"/>
          <w:b/>
          <w:bCs/>
          <w:lang w:val="en"/>
        </w:rPr>
        <w:t>año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andadura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Würth-Gruppe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también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un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año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récord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volumen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ventas</w:t>
      </w:r>
      <w:proofErr w:type="spellEnd"/>
      <w:r>
        <w:rPr>
          <w:rFonts w:ascii="Arial" w:hAnsi="Arial" w:cs="Arial"/>
          <w:b/>
          <w:bCs/>
          <w:lang w:val="en"/>
        </w:rPr>
        <w:t xml:space="preserve"> para LIQUI MOLY. Pero la </w:t>
      </w:r>
      <w:proofErr w:type="spellStart"/>
      <w:r>
        <w:rPr>
          <w:rFonts w:ascii="Arial" w:hAnsi="Arial" w:cs="Arial"/>
          <w:b/>
          <w:bCs/>
          <w:lang w:val="en"/>
        </w:rPr>
        <w:t>curva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crecimiento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ahora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más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plana</w:t>
      </w:r>
      <w:proofErr w:type="spellEnd"/>
      <w:r>
        <w:rPr>
          <w:rFonts w:ascii="Arial" w:hAnsi="Arial" w:cs="Arial"/>
          <w:b/>
          <w:bCs/>
          <w:lang w:val="en"/>
        </w:rPr>
        <w:t xml:space="preserve">. El </w:t>
      </w:r>
      <w:proofErr w:type="spellStart"/>
      <w:r>
        <w:rPr>
          <w:rFonts w:ascii="Arial" w:hAnsi="Arial" w:cs="Arial"/>
          <w:b/>
          <w:bCs/>
          <w:lang w:val="en"/>
        </w:rPr>
        <w:t>especialista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alemán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aceites</w:t>
      </w:r>
      <w:proofErr w:type="spellEnd"/>
      <w:r>
        <w:rPr>
          <w:rFonts w:ascii="Arial" w:hAnsi="Arial" w:cs="Arial"/>
          <w:b/>
          <w:bCs/>
          <w:lang w:val="en"/>
        </w:rPr>
        <w:t xml:space="preserve"> y </w:t>
      </w:r>
      <w:proofErr w:type="spellStart"/>
      <w:r>
        <w:rPr>
          <w:rFonts w:ascii="Arial" w:hAnsi="Arial" w:cs="Arial"/>
          <w:b/>
          <w:bCs/>
          <w:lang w:val="en"/>
        </w:rPr>
        <w:t>aditivos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anotó</w:t>
      </w:r>
      <w:proofErr w:type="spellEnd"/>
      <w:r>
        <w:rPr>
          <w:rFonts w:ascii="Arial" w:hAnsi="Arial" w:cs="Arial"/>
          <w:b/>
          <w:bCs/>
          <w:lang w:val="en"/>
        </w:rPr>
        <w:t xml:space="preserve"> 544 </w:t>
      </w:r>
      <w:proofErr w:type="spellStart"/>
      <w:r>
        <w:rPr>
          <w:rFonts w:ascii="Arial" w:hAnsi="Arial" w:cs="Arial"/>
          <w:b/>
          <w:bCs/>
          <w:lang w:val="en"/>
        </w:rPr>
        <w:t>millones</w:t>
      </w:r>
      <w:proofErr w:type="spellEnd"/>
      <w:r>
        <w:rPr>
          <w:rFonts w:ascii="Arial" w:hAnsi="Arial" w:cs="Arial"/>
          <w:b/>
          <w:bCs/>
          <w:lang w:val="en"/>
        </w:rPr>
        <w:t xml:space="preserve"> de euros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2018, tan </w:t>
      </w:r>
      <w:proofErr w:type="spellStart"/>
      <w:r>
        <w:rPr>
          <w:rFonts w:ascii="Arial" w:hAnsi="Arial" w:cs="Arial"/>
          <w:b/>
          <w:bCs/>
          <w:lang w:val="en"/>
        </w:rPr>
        <w:t>sólo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un</w:t>
      </w:r>
      <w:proofErr w:type="gramEnd"/>
      <w:r>
        <w:rPr>
          <w:rFonts w:ascii="Arial" w:hAnsi="Arial" w:cs="Arial"/>
          <w:b/>
          <w:bCs/>
          <w:lang w:val="en"/>
        </w:rPr>
        <w:t xml:space="preserve"> 2% </w:t>
      </w:r>
      <w:proofErr w:type="spellStart"/>
      <w:r>
        <w:rPr>
          <w:rFonts w:ascii="Arial" w:hAnsi="Arial" w:cs="Arial"/>
          <w:b/>
          <w:bCs/>
          <w:lang w:val="en"/>
        </w:rPr>
        <w:t>más</w:t>
      </w:r>
      <w:proofErr w:type="spellEnd"/>
      <w:r>
        <w:rPr>
          <w:rFonts w:ascii="Arial" w:hAnsi="Arial" w:cs="Arial"/>
          <w:b/>
          <w:bCs/>
          <w:lang w:val="en"/>
        </w:rPr>
        <w:t xml:space="preserve"> que el </w:t>
      </w:r>
      <w:proofErr w:type="spellStart"/>
      <w:r>
        <w:rPr>
          <w:rFonts w:ascii="Arial" w:hAnsi="Arial" w:cs="Arial"/>
          <w:b/>
          <w:bCs/>
          <w:lang w:val="en"/>
        </w:rPr>
        <w:t>año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pasado</w:t>
      </w:r>
      <w:proofErr w:type="spellEnd"/>
      <w:r>
        <w:rPr>
          <w:rFonts w:ascii="Arial" w:hAnsi="Arial" w:cs="Arial"/>
          <w:b/>
          <w:bCs/>
          <w:lang w:val="en"/>
        </w:rPr>
        <w:t xml:space="preserve">. "Los </w:t>
      </w:r>
      <w:proofErr w:type="spellStart"/>
      <w:r>
        <w:rPr>
          <w:rFonts w:ascii="Arial" w:hAnsi="Arial" w:cs="Arial"/>
          <w:b/>
          <w:bCs/>
          <w:lang w:val="en"/>
        </w:rPr>
        <w:t>conflictos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comerciales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el </w:t>
      </w:r>
      <w:proofErr w:type="spellStart"/>
      <w:r>
        <w:rPr>
          <w:rFonts w:ascii="Arial" w:hAnsi="Arial" w:cs="Arial"/>
          <w:b/>
          <w:bCs/>
          <w:lang w:val="en"/>
        </w:rPr>
        <w:t>plano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internacional</w:t>
      </w:r>
      <w:proofErr w:type="spellEnd"/>
      <w:r>
        <w:rPr>
          <w:rFonts w:ascii="Arial" w:hAnsi="Arial" w:cs="Arial"/>
          <w:b/>
          <w:bCs/>
          <w:lang w:val="en"/>
        </w:rPr>
        <w:t xml:space="preserve">, el </w:t>
      </w:r>
      <w:proofErr w:type="spellStart"/>
      <w:r>
        <w:rPr>
          <w:rFonts w:ascii="Arial" w:hAnsi="Arial" w:cs="Arial"/>
          <w:b/>
          <w:bCs/>
          <w:lang w:val="en"/>
        </w:rPr>
        <w:t>caluroso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verano</w:t>
      </w:r>
      <w:proofErr w:type="spellEnd"/>
      <w:r>
        <w:rPr>
          <w:rFonts w:ascii="Arial" w:hAnsi="Arial" w:cs="Arial"/>
          <w:b/>
          <w:bCs/>
          <w:lang w:val="en"/>
        </w:rPr>
        <w:t xml:space="preserve"> y el </w:t>
      </w:r>
      <w:proofErr w:type="spellStart"/>
      <w:r>
        <w:rPr>
          <w:rFonts w:ascii="Arial" w:hAnsi="Arial" w:cs="Arial"/>
          <w:b/>
          <w:bCs/>
          <w:lang w:val="en"/>
        </w:rPr>
        <w:t>aumento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los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costes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sobre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todo</w:t>
      </w:r>
      <w:proofErr w:type="spellEnd"/>
      <w:r>
        <w:rPr>
          <w:rFonts w:ascii="Arial" w:hAnsi="Arial" w:cs="Arial"/>
          <w:b/>
          <w:bCs/>
          <w:lang w:val="en"/>
        </w:rPr>
        <w:t xml:space="preserve"> el </w:t>
      </w:r>
      <w:proofErr w:type="spellStart"/>
      <w:r>
        <w:rPr>
          <w:rFonts w:ascii="Arial" w:hAnsi="Arial" w:cs="Arial"/>
          <w:b/>
          <w:bCs/>
          <w:lang w:val="en"/>
        </w:rPr>
        <w:t>pronunciado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crecimiento</w:t>
      </w:r>
      <w:proofErr w:type="spellEnd"/>
      <w:r>
        <w:rPr>
          <w:rFonts w:ascii="Arial" w:hAnsi="Arial" w:cs="Arial"/>
          <w:b/>
          <w:bCs/>
          <w:lang w:val="en"/>
        </w:rPr>
        <w:t xml:space="preserve"> del </w:t>
      </w:r>
      <w:proofErr w:type="spellStart"/>
      <w:r>
        <w:rPr>
          <w:rFonts w:ascii="Arial" w:hAnsi="Arial" w:cs="Arial"/>
          <w:b/>
          <w:bCs/>
          <w:lang w:val="en"/>
        </w:rPr>
        <w:t>precio</w:t>
      </w:r>
      <w:proofErr w:type="spellEnd"/>
      <w:r>
        <w:rPr>
          <w:rFonts w:ascii="Arial" w:hAnsi="Arial" w:cs="Arial"/>
          <w:b/>
          <w:bCs/>
          <w:lang w:val="en"/>
        </w:rPr>
        <w:t xml:space="preserve"> del </w:t>
      </w:r>
      <w:proofErr w:type="spellStart"/>
      <w:r>
        <w:rPr>
          <w:rFonts w:ascii="Arial" w:hAnsi="Arial" w:cs="Arial"/>
          <w:b/>
          <w:bCs/>
          <w:lang w:val="en"/>
        </w:rPr>
        <w:t>crudo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han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enfriado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significativamente</w:t>
      </w:r>
      <w:proofErr w:type="spellEnd"/>
      <w:r>
        <w:rPr>
          <w:rFonts w:ascii="Arial" w:hAnsi="Arial" w:cs="Arial"/>
          <w:b/>
          <w:bCs/>
          <w:lang w:val="en"/>
        </w:rPr>
        <w:t xml:space="preserve"> el </w:t>
      </w:r>
      <w:proofErr w:type="spellStart"/>
      <w:r>
        <w:rPr>
          <w:rFonts w:ascii="Arial" w:hAnsi="Arial" w:cs="Arial"/>
          <w:b/>
          <w:bCs/>
          <w:lang w:val="en"/>
        </w:rPr>
        <w:t>crecimiento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nuestras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ventas</w:t>
      </w:r>
      <w:proofErr w:type="spellEnd"/>
      <w:r>
        <w:rPr>
          <w:rFonts w:ascii="Arial" w:hAnsi="Arial" w:cs="Arial"/>
          <w:b/>
          <w:bCs/>
          <w:lang w:val="en"/>
        </w:rPr>
        <w:t xml:space="preserve"> y </w:t>
      </w:r>
      <w:proofErr w:type="spellStart"/>
      <w:r>
        <w:rPr>
          <w:rFonts w:ascii="Arial" w:hAnsi="Arial" w:cs="Arial"/>
          <w:b/>
          <w:bCs/>
          <w:lang w:val="en"/>
        </w:rPr>
        <w:t>beneficios</w:t>
      </w:r>
      <w:proofErr w:type="spellEnd"/>
      <w:r>
        <w:rPr>
          <w:rFonts w:ascii="Arial" w:hAnsi="Arial" w:cs="Arial"/>
          <w:b/>
          <w:bCs/>
          <w:lang w:val="en"/>
        </w:rPr>
        <w:t xml:space="preserve">", </w:t>
      </w:r>
      <w:proofErr w:type="spellStart"/>
      <w:r>
        <w:rPr>
          <w:rFonts w:ascii="Arial" w:hAnsi="Arial" w:cs="Arial"/>
          <w:b/>
          <w:bCs/>
          <w:lang w:val="en"/>
        </w:rPr>
        <w:t>afirmó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Prost, director </w:t>
      </w:r>
      <w:proofErr w:type="spellStart"/>
      <w:r>
        <w:rPr>
          <w:rFonts w:ascii="Arial" w:hAnsi="Arial" w:cs="Arial"/>
          <w:b/>
          <w:bCs/>
          <w:lang w:val="en"/>
        </w:rPr>
        <w:t>gerente</w:t>
      </w:r>
      <w:proofErr w:type="spellEnd"/>
      <w:r>
        <w:rPr>
          <w:rFonts w:ascii="Arial" w:hAnsi="Arial" w:cs="Arial"/>
          <w:b/>
          <w:bCs/>
          <w:lang w:val="en"/>
        </w:rPr>
        <w:t xml:space="preserve"> de LIQUI MOLY.</w:t>
      </w:r>
    </w:p>
    <w:p w:rsidR="001D7B07" w:rsidRDefault="001D7B07" w:rsidP="001D7B0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Si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años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pasados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estuvieron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marcados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altas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tasas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crecimiento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podemos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decir</w:t>
      </w:r>
      <w:proofErr w:type="spellEnd"/>
      <w:r>
        <w:rPr>
          <w:rFonts w:ascii="Arial" w:hAnsi="Arial" w:cs="Arial"/>
          <w:lang w:val="en"/>
        </w:rPr>
        <w:t xml:space="preserve"> que el </w:t>
      </w:r>
      <w:proofErr w:type="spellStart"/>
      <w:r>
        <w:rPr>
          <w:rFonts w:ascii="Arial" w:hAnsi="Arial" w:cs="Arial"/>
          <w:lang w:val="en"/>
        </w:rPr>
        <w:t>año</w:t>
      </w:r>
      <w:proofErr w:type="spellEnd"/>
      <w:r>
        <w:rPr>
          <w:rFonts w:ascii="Arial" w:hAnsi="Arial" w:cs="Arial"/>
          <w:lang w:val="en"/>
        </w:rPr>
        <w:t xml:space="preserve"> 2018 ha </w:t>
      </w:r>
      <w:proofErr w:type="spellStart"/>
      <w:r>
        <w:rPr>
          <w:rFonts w:ascii="Arial" w:hAnsi="Arial" w:cs="Arial"/>
          <w:lang w:val="en"/>
        </w:rPr>
        <w:t>sido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moderado</w:t>
      </w:r>
      <w:proofErr w:type="spellEnd"/>
      <w:r>
        <w:rPr>
          <w:rFonts w:ascii="Arial" w:hAnsi="Arial" w:cs="Arial"/>
          <w:lang w:val="en"/>
        </w:rPr>
        <w:t xml:space="preserve">, con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excepción</w:t>
      </w:r>
      <w:proofErr w:type="spellEnd"/>
      <w:r>
        <w:rPr>
          <w:rFonts w:ascii="Arial" w:hAnsi="Arial" w:cs="Arial"/>
          <w:lang w:val="en"/>
        </w:rPr>
        <w:t xml:space="preserve">: Con </w:t>
      </w:r>
      <w:proofErr w:type="spellStart"/>
      <w:r>
        <w:rPr>
          <w:rFonts w:ascii="Arial" w:hAnsi="Arial" w:cs="Arial"/>
          <w:lang w:val="en"/>
        </w:rPr>
        <w:t>sus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casi</w:t>
      </w:r>
      <w:proofErr w:type="spellEnd"/>
      <w:r>
        <w:rPr>
          <w:rFonts w:ascii="Arial" w:hAnsi="Arial" w:cs="Arial"/>
          <w:lang w:val="en"/>
        </w:rPr>
        <w:t xml:space="preserve"> 54 </w:t>
      </w:r>
      <w:proofErr w:type="spellStart"/>
      <w:r>
        <w:rPr>
          <w:rFonts w:ascii="Arial" w:hAnsi="Arial" w:cs="Arial"/>
          <w:lang w:val="en"/>
        </w:rPr>
        <w:t>millones</w:t>
      </w:r>
      <w:proofErr w:type="spellEnd"/>
      <w:r>
        <w:rPr>
          <w:rFonts w:ascii="Arial" w:hAnsi="Arial" w:cs="Arial"/>
          <w:lang w:val="en"/>
        </w:rPr>
        <w:t xml:space="preserve"> de euros de </w:t>
      </w:r>
      <w:proofErr w:type="spellStart"/>
      <w:r>
        <w:rPr>
          <w:rFonts w:ascii="Arial" w:hAnsi="Arial" w:cs="Arial"/>
          <w:lang w:val="en"/>
        </w:rPr>
        <w:t>volumen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ventas</w:t>
      </w:r>
      <w:proofErr w:type="spellEnd"/>
      <w:r>
        <w:rPr>
          <w:rFonts w:ascii="Arial" w:hAnsi="Arial" w:cs="Arial"/>
          <w:lang w:val="en"/>
        </w:rPr>
        <w:t xml:space="preserve"> y un </w:t>
      </w:r>
      <w:proofErr w:type="spellStart"/>
      <w:r>
        <w:rPr>
          <w:rFonts w:ascii="Arial" w:hAnsi="Arial" w:cs="Arial"/>
          <w:lang w:val="en"/>
        </w:rPr>
        <w:t>crecimiento</w:t>
      </w:r>
      <w:proofErr w:type="spellEnd"/>
      <w:r>
        <w:rPr>
          <w:rFonts w:ascii="Arial" w:hAnsi="Arial" w:cs="Arial"/>
          <w:lang w:val="en"/>
        </w:rPr>
        <w:t xml:space="preserve"> del 34%, </w:t>
      </w:r>
      <w:proofErr w:type="spellStart"/>
      <w:r>
        <w:rPr>
          <w:rFonts w:ascii="Arial" w:hAnsi="Arial" w:cs="Arial"/>
          <w:lang w:val="en"/>
        </w:rPr>
        <w:t>octubre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convirtió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mes</w:t>
      </w:r>
      <w:proofErr w:type="spellEnd"/>
      <w:r>
        <w:rPr>
          <w:rFonts w:ascii="Arial" w:hAnsi="Arial" w:cs="Arial"/>
          <w:lang w:val="en"/>
        </w:rPr>
        <w:t xml:space="preserve"> de mayor </w:t>
      </w:r>
      <w:proofErr w:type="spellStart"/>
      <w:r>
        <w:rPr>
          <w:rFonts w:ascii="Arial" w:hAnsi="Arial" w:cs="Arial"/>
          <w:lang w:val="en"/>
        </w:rPr>
        <w:t>éxito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las </w:t>
      </w:r>
      <w:proofErr w:type="spellStart"/>
      <w:r>
        <w:rPr>
          <w:rFonts w:ascii="Arial" w:hAnsi="Arial" w:cs="Arial"/>
          <w:lang w:val="en"/>
        </w:rPr>
        <w:t>seis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décadas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historia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. Sin embargo,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conjunto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factores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impidió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hubiese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tasa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crecimiento</w:t>
      </w:r>
      <w:proofErr w:type="spellEnd"/>
      <w:r>
        <w:rPr>
          <w:rFonts w:ascii="Arial" w:hAnsi="Arial" w:cs="Arial"/>
          <w:lang w:val="en"/>
        </w:rPr>
        <w:t xml:space="preserve"> similar para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año</w:t>
      </w:r>
      <w:proofErr w:type="spellEnd"/>
      <w:r>
        <w:rPr>
          <w:rFonts w:ascii="Arial" w:hAnsi="Arial" w:cs="Arial"/>
          <w:lang w:val="en"/>
        </w:rPr>
        <w:t xml:space="preserve">: Las </w:t>
      </w:r>
      <w:proofErr w:type="spellStart"/>
      <w:r>
        <w:rPr>
          <w:rFonts w:ascii="Arial" w:hAnsi="Arial" w:cs="Arial"/>
          <w:lang w:val="en"/>
        </w:rPr>
        <w:t>guerras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comerciales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latentes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afectaron</w:t>
      </w:r>
      <w:proofErr w:type="spellEnd"/>
      <w:r>
        <w:rPr>
          <w:rFonts w:ascii="Arial" w:hAnsi="Arial" w:cs="Arial"/>
          <w:lang w:val="en"/>
        </w:rPr>
        <w:t xml:space="preserve"> a LIQUI MOLY. El </w:t>
      </w:r>
      <w:proofErr w:type="spellStart"/>
      <w:r>
        <w:rPr>
          <w:rFonts w:ascii="Arial" w:hAnsi="Arial" w:cs="Arial"/>
          <w:lang w:val="en"/>
        </w:rPr>
        <w:t>comercio</w:t>
      </w:r>
      <w:proofErr w:type="spellEnd"/>
      <w:r>
        <w:rPr>
          <w:rFonts w:ascii="Arial" w:hAnsi="Arial" w:cs="Arial"/>
          <w:lang w:val="en"/>
        </w:rPr>
        <w:t xml:space="preserve"> con China,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ejemplo</w:t>
      </w:r>
      <w:proofErr w:type="spellEnd"/>
      <w:r>
        <w:rPr>
          <w:rFonts w:ascii="Arial" w:hAnsi="Arial" w:cs="Arial"/>
          <w:lang w:val="en"/>
        </w:rPr>
        <w:t xml:space="preserve">, se </w:t>
      </w:r>
      <w:proofErr w:type="spellStart"/>
      <w:r>
        <w:rPr>
          <w:rFonts w:ascii="Arial" w:hAnsi="Arial" w:cs="Arial"/>
          <w:lang w:val="en"/>
        </w:rPr>
        <w:t>redujo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tercio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comercio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Rusia</w:t>
      </w:r>
      <w:proofErr w:type="spellEnd"/>
      <w:r>
        <w:rPr>
          <w:rFonts w:ascii="Arial" w:hAnsi="Arial" w:cs="Arial"/>
          <w:lang w:val="en"/>
        </w:rPr>
        <w:t xml:space="preserve">, con </w:t>
      </w:r>
      <w:proofErr w:type="spellStart"/>
      <w:r>
        <w:rPr>
          <w:rFonts w:ascii="Arial" w:hAnsi="Arial" w:cs="Arial"/>
          <w:lang w:val="en"/>
        </w:rPr>
        <w:t>diferencia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mercado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exportación</w:t>
      </w:r>
      <w:proofErr w:type="spellEnd"/>
      <w:r>
        <w:rPr>
          <w:rFonts w:ascii="Arial" w:hAnsi="Arial" w:cs="Arial"/>
          <w:lang w:val="en"/>
        </w:rPr>
        <w:t xml:space="preserve"> de mayor </w:t>
      </w:r>
      <w:proofErr w:type="spellStart"/>
      <w:r>
        <w:rPr>
          <w:rFonts w:ascii="Arial" w:hAnsi="Arial" w:cs="Arial"/>
          <w:lang w:val="en"/>
        </w:rPr>
        <w:t>importancia</w:t>
      </w:r>
      <w:proofErr w:type="spellEnd"/>
      <w:r>
        <w:rPr>
          <w:rFonts w:ascii="Arial" w:hAnsi="Arial" w:cs="Arial"/>
          <w:lang w:val="en"/>
        </w:rPr>
        <w:t xml:space="preserve"> para la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, ha </w:t>
      </w:r>
      <w:proofErr w:type="spellStart"/>
      <w:r>
        <w:rPr>
          <w:rFonts w:ascii="Arial" w:hAnsi="Arial" w:cs="Arial"/>
          <w:lang w:val="en"/>
        </w:rPr>
        <w:t>ido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disminuyendo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significativamente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durante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últimos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r>
        <w:rPr>
          <w:rFonts w:ascii="Arial" w:hAnsi="Arial" w:cs="Arial"/>
          <w:lang w:val="en"/>
        </w:rPr>
        <w:t>meses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debido</w:t>
      </w:r>
      <w:proofErr w:type="spellEnd"/>
      <w:r>
        <w:rPr>
          <w:rFonts w:ascii="Arial" w:hAnsi="Arial" w:cs="Arial"/>
          <w:lang w:val="en"/>
        </w:rPr>
        <w:t xml:space="preserve"> a la </w:t>
      </w:r>
      <w:proofErr w:type="spellStart"/>
      <w:r>
        <w:rPr>
          <w:rFonts w:ascii="Arial" w:hAnsi="Arial" w:cs="Arial"/>
          <w:lang w:val="en"/>
        </w:rPr>
        <w:t>fuerte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depreciación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rublo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Cambios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magnitud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dejan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huella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palabras de Salvatore </w:t>
      </w:r>
      <w:proofErr w:type="spellStart"/>
      <w:r>
        <w:rPr>
          <w:rFonts w:ascii="Arial" w:hAnsi="Arial" w:cs="Arial"/>
          <w:lang w:val="en"/>
        </w:rPr>
        <w:t>Coniglio</w:t>
      </w:r>
      <w:proofErr w:type="spellEnd"/>
      <w:r>
        <w:rPr>
          <w:rFonts w:ascii="Arial" w:hAnsi="Arial" w:cs="Arial"/>
          <w:lang w:val="en"/>
        </w:rPr>
        <w:t xml:space="preserve">, jefe de </w:t>
      </w:r>
      <w:proofErr w:type="spellStart"/>
      <w:r>
        <w:rPr>
          <w:rFonts w:ascii="Arial" w:hAnsi="Arial" w:cs="Arial"/>
          <w:lang w:val="en"/>
        </w:rPr>
        <w:t>exportación</w:t>
      </w:r>
      <w:proofErr w:type="spellEnd"/>
      <w:r>
        <w:rPr>
          <w:rFonts w:ascii="Arial" w:hAnsi="Arial" w:cs="Arial"/>
          <w:lang w:val="en"/>
        </w:rPr>
        <w:t xml:space="preserve">. "Si no </w:t>
      </w:r>
      <w:proofErr w:type="spellStart"/>
      <w:r>
        <w:rPr>
          <w:rFonts w:ascii="Arial" w:hAnsi="Arial" w:cs="Arial"/>
          <w:lang w:val="en"/>
        </w:rPr>
        <w:lastRenderedPageBreak/>
        <w:t>contáramos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presencia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150 </w:t>
      </w:r>
      <w:proofErr w:type="spellStart"/>
      <w:r>
        <w:rPr>
          <w:rFonts w:ascii="Arial" w:hAnsi="Arial" w:cs="Arial"/>
          <w:lang w:val="en"/>
        </w:rPr>
        <w:t>países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resultados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China y </w:t>
      </w:r>
      <w:proofErr w:type="spellStart"/>
      <w:r>
        <w:rPr>
          <w:rFonts w:ascii="Arial" w:hAnsi="Arial" w:cs="Arial"/>
          <w:lang w:val="en"/>
        </w:rPr>
        <w:t>Rusia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dejarían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sentir</w:t>
      </w:r>
      <w:proofErr w:type="spellEnd"/>
      <w:r>
        <w:rPr>
          <w:rFonts w:ascii="Arial" w:hAnsi="Arial" w:cs="Arial"/>
          <w:lang w:val="en"/>
        </w:rPr>
        <w:t xml:space="preserve"> mucho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. De </w:t>
      </w:r>
      <w:proofErr w:type="spellStart"/>
      <w:r>
        <w:rPr>
          <w:rFonts w:ascii="Arial" w:hAnsi="Arial" w:cs="Arial"/>
          <w:lang w:val="en"/>
        </w:rPr>
        <w:t>manera</w:t>
      </w:r>
      <w:proofErr w:type="spellEnd"/>
      <w:r>
        <w:rPr>
          <w:rFonts w:ascii="Arial" w:hAnsi="Arial" w:cs="Arial"/>
          <w:lang w:val="en"/>
        </w:rPr>
        <w:t xml:space="preserve"> que las </w:t>
      </w:r>
      <w:proofErr w:type="spellStart"/>
      <w:r>
        <w:rPr>
          <w:rFonts w:ascii="Arial" w:hAnsi="Arial" w:cs="Arial"/>
          <w:lang w:val="en"/>
        </w:rPr>
        <w:t>pérdidas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ventas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diversos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países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compensan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nuevos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mercados</w:t>
      </w:r>
      <w:proofErr w:type="spellEnd"/>
      <w:r>
        <w:rPr>
          <w:rFonts w:ascii="Arial" w:hAnsi="Arial" w:cs="Arial"/>
          <w:lang w:val="en"/>
        </w:rPr>
        <w:t>."</w:t>
      </w:r>
    </w:p>
    <w:p w:rsidR="001D7B07" w:rsidRDefault="001D7B07" w:rsidP="001D7B0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El </w:t>
      </w:r>
      <w:proofErr w:type="spellStart"/>
      <w:r>
        <w:rPr>
          <w:rFonts w:ascii="Arial" w:hAnsi="Arial" w:cs="Arial"/>
          <w:lang w:val="en"/>
        </w:rPr>
        <w:t>leve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crecimiento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competitivo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alemán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tampoco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capaz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frenar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caída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las </w:t>
      </w:r>
      <w:proofErr w:type="spellStart"/>
      <w:r>
        <w:rPr>
          <w:rFonts w:ascii="Arial" w:hAnsi="Arial" w:cs="Arial"/>
          <w:lang w:val="en"/>
        </w:rPr>
        <w:t>exportaciones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condiciones</w:t>
      </w:r>
      <w:proofErr w:type="spellEnd"/>
      <w:r>
        <w:rPr>
          <w:rFonts w:ascii="Arial" w:hAnsi="Arial" w:cs="Arial"/>
          <w:lang w:val="en"/>
        </w:rPr>
        <w:t xml:space="preserve">, un dos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ciento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crecimiento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Alemania</w:t>
      </w:r>
      <w:proofErr w:type="spellEnd"/>
      <w:r>
        <w:rPr>
          <w:rFonts w:ascii="Arial" w:hAnsi="Arial" w:cs="Arial"/>
          <w:lang w:val="en"/>
        </w:rPr>
        <w:t xml:space="preserve"> y Austria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éxito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subrayó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gerente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Günther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, "al fin y al </w:t>
      </w:r>
      <w:proofErr w:type="spellStart"/>
      <w:r>
        <w:rPr>
          <w:rFonts w:ascii="Arial" w:hAnsi="Arial" w:cs="Arial"/>
          <w:lang w:val="en"/>
        </w:rPr>
        <w:t>cabo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número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competidores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quieren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trozo</w:t>
      </w:r>
      <w:proofErr w:type="spellEnd"/>
      <w:r>
        <w:rPr>
          <w:rFonts w:ascii="Arial" w:hAnsi="Arial" w:cs="Arial"/>
          <w:lang w:val="en"/>
        </w:rPr>
        <w:t xml:space="preserve"> del pastel </w:t>
      </w:r>
      <w:proofErr w:type="spellStart"/>
      <w:r>
        <w:rPr>
          <w:rFonts w:ascii="Arial" w:hAnsi="Arial" w:cs="Arial"/>
          <w:lang w:val="en"/>
        </w:rPr>
        <w:t>aumenta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pero</w:t>
      </w:r>
      <w:proofErr w:type="spellEnd"/>
      <w:r>
        <w:rPr>
          <w:rFonts w:ascii="Arial" w:hAnsi="Arial" w:cs="Arial"/>
          <w:lang w:val="en"/>
        </w:rPr>
        <w:t xml:space="preserve"> el pastel no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grande</w:t>
      </w:r>
      <w:proofErr w:type="spellEnd"/>
      <w:r>
        <w:rPr>
          <w:rFonts w:ascii="Arial" w:hAnsi="Arial" w:cs="Arial"/>
          <w:lang w:val="en"/>
        </w:rPr>
        <w:t xml:space="preserve">. Como </w:t>
      </w:r>
      <w:proofErr w:type="spellStart"/>
      <w:r>
        <w:rPr>
          <w:rFonts w:ascii="Arial" w:hAnsi="Arial" w:cs="Arial"/>
          <w:lang w:val="en"/>
        </w:rPr>
        <w:t>cabe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esperar</w:t>
      </w:r>
      <w:proofErr w:type="spellEnd"/>
      <w:r>
        <w:rPr>
          <w:rFonts w:ascii="Arial" w:hAnsi="Arial" w:cs="Arial"/>
          <w:lang w:val="en"/>
        </w:rPr>
        <w:t xml:space="preserve">, la </w:t>
      </w:r>
      <w:proofErr w:type="spellStart"/>
      <w:r>
        <w:rPr>
          <w:rFonts w:ascii="Arial" w:hAnsi="Arial" w:cs="Arial"/>
          <w:lang w:val="en"/>
        </w:rPr>
        <w:t>lucha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feroz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Nosotros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seguimos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apostando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combinación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paquetes</w:t>
      </w:r>
      <w:proofErr w:type="spellEnd"/>
      <w:r>
        <w:rPr>
          <w:rFonts w:ascii="Arial" w:hAnsi="Arial" w:cs="Arial"/>
          <w:lang w:val="en"/>
        </w:rPr>
        <w:t xml:space="preserve"> de marketing y </w:t>
      </w:r>
      <w:proofErr w:type="spellStart"/>
      <w:r>
        <w:rPr>
          <w:rFonts w:ascii="Arial" w:hAnsi="Arial" w:cs="Arial"/>
          <w:lang w:val="en"/>
        </w:rPr>
        <w:t>poder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distribución</w:t>
      </w:r>
      <w:proofErr w:type="spellEnd"/>
      <w:r>
        <w:rPr>
          <w:rFonts w:ascii="Arial" w:hAnsi="Arial" w:cs="Arial"/>
          <w:lang w:val="en"/>
        </w:rPr>
        <w:t>."</w:t>
      </w:r>
    </w:p>
    <w:p w:rsidR="001D7B07" w:rsidRDefault="001D7B07" w:rsidP="001D7B0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Al </w:t>
      </w:r>
      <w:proofErr w:type="spellStart"/>
      <w:r>
        <w:rPr>
          <w:rFonts w:ascii="Arial" w:hAnsi="Arial" w:cs="Arial"/>
          <w:lang w:val="en"/>
        </w:rPr>
        <w:t>mismo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tiempo</w:t>
      </w:r>
      <w:proofErr w:type="spellEnd"/>
      <w:r>
        <w:rPr>
          <w:rFonts w:ascii="Arial" w:hAnsi="Arial" w:cs="Arial"/>
          <w:lang w:val="en"/>
        </w:rPr>
        <w:t xml:space="preserve"> que se </w:t>
      </w:r>
      <w:proofErr w:type="spellStart"/>
      <w:r>
        <w:rPr>
          <w:rFonts w:ascii="Arial" w:hAnsi="Arial" w:cs="Arial"/>
          <w:lang w:val="en"/>
        </w:rPr>
        <w:t>frenaba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crecimiento</w:t>
      </w:r>
      <w:proofErr w:type="spellEnd"/>
      <w:r>
        <w:rPr>
          <w:rFonts w:ascii="Arial" w:hAnsi="Arial" w:cs="Arial"/>
          <w:lang w:val="en"/>
        </w:rPr>
        <w:t xml:space="preserve"> de las </w:t>
      </w:r>
      <w:proofErr w:type="spellStart"/>
      <w:r>
        <w:rPr>
          <w:rFonts w:ascii="Arial" w:hAnsi="Arial" w:cs="Arial"/>
          <w:lang w:val="en"/>
        </w:rPr>
        <w:t>ventas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aumentaron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manera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sustancial</w:t>
      </w:r>
      <w:proofErr w:type="spellEnd"/>
      <w:r>
        <w:rPr>
          <w:rFonts w:ascii="Arial" w:hAnsi="Arial" w:cs="Arial"/>
          <w:lang w:val="en"/>
        </w:rPr>
        <w:t xml:space="preserve"> para la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. A las </w:t>
      </w:r>
      <w:proofErr w:type="spellStart"/>
      <w:r>
        <w:rPr>
          <w:rFonts w:ascii="Arial" w:hAnsi="Arial" w:cs="Arial"/>
          <w:lang w:val="en"/>
        </w:rPr>
        <w:t>inversiones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presupuestadas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unos</w:t>
      </w:r>
      <w:proofErr w:type="spellEnd"/>
      <w:r>
        <w:rPr>
          <w:rFonts w:ascii="Arial" w:hAnsi="Arial" w:cs="Arial"/>
          <w:lang w:val="en"/>
        </w:rPr>
        <w:t xml:space="preserve"> 11 </w:t>
      </w:r>
      <w:proofErr w:type="spellStart"/>
      <w:r>
        <w:rPr>
          <w:rFonts w:ascii="Arial" w:hAnsi="Arial" w:cs="Arial"/>
          <w:lang w:val="en"/>
        </w:rPr>
        <w:t>millones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nuevos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conceptos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gestión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mercancías</w:t>
      </w:r>
      <w:proofErr w:type="spellEnd"/>
      <w:r>
        <w:rPr>
          <w:rFonts w:ascii="Arial" w:hAnsi="Arial" w:cs="Arial"/>
          <w:lang w:val="en"/>
        </w:rPr>
        <w:t xml:space="preserve">, un </w:t>
      </w:r>
      <w:proofErr w:type="spellStart"/>
      <w:r>
        <w:rPr>
          <w:rFonts w:ascii="Arial" w:hAnsi="Arial" w:cs="Arial"/>
          <w:lang w:val="en"/>
        </w:rPr>
        <w:t>nuevo</w:t>
      </w:r>
      <w:proofErr w:type="spellEnd"/>
      <w:r>
        <w:rPr>
          <w:rFonts w:ascii="Arial" w:hAnsi="Arial" w:cs="Arial"/>
          <w:lang w:val="en"/>
        </w:rPr>
        <w:t xml:space="preserve"> software y un </w:t>
      </w:r>
      <w:proofErr w:type="spellStart"/>
      <w:r>
        <w:rPr>
          <w:rFonts w:ascii="Arial" w:hAnsi="Arial" w:cs="Arial"/>
          <w:lang w:val="en"/>
        </w:rPr>
        <w:t>almcén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depósitos</w:t>
      </w:r>
      <w:proofErr w:type="spellEnd"/>
      <w:r>
        <w:rPr>
          <w:rFonts w:ascii="Arial" w:hAnsi="Arial" w:cs="Arial"/>
          <w:lang w:val="en"/>
        </w:rPr>
        <w:t xml:space="preserve">, se le </w:t>
      </w:r>
      <w:proofErr w:type="spellStart"/>
      <w:r>
        <w:rPr>
          <w:rFonts w:ascii="Arial" w:hAnsi="Arial" w:cs="Arial"/>
          <w:lang w:val="en"/>
        </w:rPr>
        <w:t>unieron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adicionales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debido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aumento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precios</w:t>
      </w:r>
      <w:proofErr w:type="spellEnd"/>
      <w:r>
        <w:rPr>
          <w:rFonts w:ascii="Arial" w:hAnsi="Arial" w:cs="Arial"/>
          <w:lang w:val="en"/>
        </w:rPr>
        <w:t xml:space="preserve"> de las </w:t>
      </w:r>
      <w:proofErr w:type="spellStart"/>
      <w:r>
        <w:rPr>
          <w:rFonts w:ascii="Arial" w:hAnsi="Arial" w:cs="Arial"/>
          <w:lang w:val="en"/>
        </w:rPr>
        <w:t>materias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primas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un valor de 6 </w:t>
      </w:r>
      <w:proofErr w:type="spellStart"/>
      <w:r>
        <w:rPr>
          <w:rFonts w:ascii="Arial" w:hAnsi="Arial" w:cs="Arial"/>
          <w:lang w:val="en"/>
        </w:rPr>
        <w:t>millones</w:t>
      </w:r>
      <w:proofErr w:type="spellEnd"/>
      <w:r>
        <w:rPr>
          <w:rFonts w:ascii="Arial" w:hAnsi="Arial" w:cs="Arial"/>
          <w:lang w:val="en"/>
        </w:rPr>
        <w:t xml:space="preserve"> de euros y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debido</w:t>
      </w:r>
      <w:proofErr w:type="spellEnd"/>
      <w:r>
        <w:rPr>
          <w:rFonts w:ascii="Arial" w:hAnsi="Arial" w:cs="Arial"/>
          <w:lang w:val="en"/>
        </w:rPr>
        <w:t xml:space="preserve"> a la </w:t>
      </w:r>
      <w:proofErr w:type="spellStart"/>
      <w:r>
        <w:rPr>
          <w:rFonts w:ascii="Arial" w:hAnsi="Arial" w:cs="Arial"/>
          <w:lang w:val="en"/>
        </w:rPr>
        <w:t>climatología</w:t>
      </w:r>
      <w:proofErr w:type="spellEnd"/>
      <w:r>
        <w:rPr>
          <w:rFonts w:ascii="Arial" w:hAnsi="Arial" w:cs="Arial"/>
          <w:lang w:val="en"/>
        </w:rPr>
        <w:t xml:space="preserve">: El largo </w:t>
      </w:r>
      <w:proofErr w:type="spellStart"/>
      <w:r>
        <w:rPr>
          <w:rFonts w:ascii="Arial" w:hAnsi="Arial" w:cs="Arial"/>
          <w:lang w:val="en"/>
        </w:rPr>
        <w:t>período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altas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temperaturas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durante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verano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limitaron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navegabilidad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Rin</w:t>
      </w:r>
      <w:proofErr w:type="spellEnd"/>
      <w:r>
        <w:rPr>
          <w:rFonts w:ascii="Arial" w:hAnsi="Arial" w:cs="Arial"/>
          <w:lang w:val="en"/>
        </w:rPr>
        <w:t xml:space="preserve">, a </w:t>
      </w:r>
      <w:proofErr w:type="spellStart"/>
      <w:r>
        <w:rPr>
          <w:rFonts w:ascii="Arial" w:hAnsi="Arial" w:cs="Arial"/>
          <w:lang w:val="en"/>
        </w:rPr>
        <w:t>veces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río</w:t>
      </w:r>
      <w:proofErr w:type="spellEnd"/>
      <w:r>
        <w:rPr>
          <w:rFonts w:ascii="Arial" w:hAnsi="Arial" w:cs="Arial"/>
          <w:lang w:val="en"/>
        </w:rPr>
        <w:t xml:space="preserve"> no </w:t>
      </w:r>
      <w:proofErr w:type="spellStart"/>
      <w:r>
        <w:rPr>
          <w:rFonts w:ascii="Arial" w:hAnsi="Arial" w:cs="Arial"/>
          <w:lang w:val="en"/>
        </w:rPr>
        <w:t>fue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navegable</w:t>
      </w:r>
      <w:proofErr w:type="spellEnd"/>
      <w:r>
        <w:rPr>
          <w:rFonts w:ascii="Arial" w:hAnsi="Arial" w:cs="Arial"/>
          <w:lang w:val="en"/>
        </w:rPr>
        <w:t xml:space="preserve">, lo que </w:t>
      </w:r>
      <w:proofErr w:type="spellStart"/>
      <w:r>
        <w:rPr>
          <w:rFonts w:ascii="Arial" w:hAnsi="Arial" w:cs="Arial"/>
          <w:lang w:val="en"/>
        </w:rPr>
        <w:t>encareció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transporte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materias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primas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productos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industriales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Nuestros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transporte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logística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aumentaron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total 1</w:t>
      </w:r>
      <w:proofErr w:type="gramStart"/>
      <w:r>
        <w:rPr>
          <w:rFonts w:ascii="Arial" w:hAnsi="Arial" w:cs="Arial"/>
          <w:lang w:val="en"/>
        </w:rPr>
        <w:t>,2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millones</w:t>
      </w:r>
      <w:proofErr w:type="spellEnd"/>
      <w:r>
        <w:rPr>
          <w:rFonts w:ascii="Arial" w:hAnsi="Arial" w:cs="Arial"/>
          <w:lang w:val="en"/>
        </w:rPr>
        <w:t xml:space="preserve"> de euros.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resumidas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cuentas</w:t>
      </w:r>
      <w:proofErr w:type="spellEnd"/>
      <w:r>
        <w:rPr>
          <w:rFonts w:ascii="Arial" w:hAnsi="Arial" w:cs="Arial"/>
          <w:lang w:val="en"/>
        </w:rPr>
        <w:t xml:space="preserve">, ha </w:t>
      </w:r>
      <w:proofErr w:type="spellStart"/>
      <w:r>
        <w:rPr>
          <w:rFonts w:ascii="Arial" w:hAnsi="Arial" w:cs="Arial"/>
          <w:lang w:val="en"/>
        </w:rPr>
        <w:t>sido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jarro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agua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fría</w:t>
      </w:r>
      <w:proofErr w:type="spellEnd"/>
      <w:r>
        <w:rPr>
          <w:rFonts w:ascii="Arial" w:hAnsi="Arial" w:cs="Arial"/>
          <w:lang w:val="en"/>
        </w:rPr>
        <w:t xml:space="preserve">. Como no </w:t>
      </w:r>
      <w:proofErr w:type="spellStart"/>
      <w:r>
        <w:rPr>
          <w:rFonts w:ascii="Arial" w:hAnsi="Arial" w:cs="Arial"/>
          <w:lang w:val="en"/>
        </w:rPr>
        <w:t>podía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otra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manera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nuestros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beneficios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proofErr w:type="gramStart"/>
      <w:r>
        <w:rPr>
          <w:rFonts w:ascii="Arial" w:hAnsi="Arial" w:cs="Arial"/>
          <w:lang w:val="en"/>
        </w:rPr>
        <w:t>han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mermados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debido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este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impacto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elevados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ventas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menores</w:t>
      </w:r>
      <w:proofErr w:type="spellEnd"/>
      <w:r>
        <w:rPr>
          <w:rFonts w:ascii="Arial" w:hAnsi="Arial" w:cs="Arial"/>
          <w:lang w:val="en"/>
        </w:rPr>
        <w:t xml:space="preserve">. Pero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negocios</w:t>
      </w:r>
      <w:proofErr w:type="spellEnd"/>
      <w:r>
        <w:rPr>
          <w:rFonts w:ascii="Arial" w:hAnsi="Arial" w:cs="Arial"/>
          <w:lang w:val="en"/>
        </w:rPr>
        <w:t xml:space="preserve"> son </w:t>
      </w:r>
      <w:proofErr w:type="spellStart"/>
      <w:proofErr w:type="gramStart"/>
      <w:r>
        <w:rPr>
          <w:rFonts w:ascii="Arial" w:hAnsi="Arial" w:cs="Arial"/>
          <w:lang w:val="en"/>
        </w:rPr>
        <w:t>como</w:t>
      </w:r>
      <w:proofErr w:type="spellEnd"/>
      <w:proofErr w:type="gram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vida</w:t>
      </w:r>
      <w:proofErr w:type="spellEnd"/>
      <w:r>
        <w:rPr>
          <w:rFonts w:ascii="Arial" w:hAnsi="Arial" w:cs="Arial"/>
          <w:lang w:val="en"/>
        </w:rPr>
        <w:t xml:space="preserve">, hay que </w:t>
      </w:r>
      <w:proofErr w:type="spellStart"/>
      <w:r>
        <w:rPr>
          <w:rFonts w:ascii="Arial" w:hAnsi="Arial" w:cs="Arial"/>
          <w:lang w:val="en"/>
        </w:rPr>
        <w:t>adaptarse</w:t>
      </w:r>
      <w:proofErr w:type="spellEnd"/>
      <w:r>
        <w:rPr>
          <w:rFonts w:ascii="Arial" w:hAnsi="Arial" w:cs="Arial"/>
          <w:lang w:val="en"/>
        </w:rPr>
        <w:t xml:space="preserve"> a las </w:t>
      </w:r>
      <w:proofErr w:type="spellStart"/>
      <w:r>
        <w:rPr>
          <w:rFonts w:ascii="Arial" w:hAnsi="Arial" w:cs="Arial"/>
          <w:lang w:val="en"/>
        </w:rPr>
        <w:t>circunstancias</w:t>
      </w:r>
      <w:proofErr w:type="spellEnd"/>
      <w:r>
        <w:rPr>
          <w:rFonts w:ascii="Arial" w:hAnsi="Arial" w:cs="Arial"/>
          <w:lang w:val="en"/>
        </w:rPr>
        <w:t xml:space="preserve"> o se </w:t>
      </w:r>
      <w:proofErr w:type="spellStart"/>
      <w:r>
        <w:rPr>
          <w:rFonts w:ascii="Arial" w:hAnsi="Arial" w:cs="Arial"/>
          <w:lang w:val="en"/>
        </w:rPr>
        <w:t>pierden</w:t>
      </w:r>
      <w:proofErr w:type="spellEnd"/>
      <w:r>
        <w:rPr>
          <w:rFonts w:ascii="Arial" w:hAnsi="Arial" w:cs="Arial"/>
          <w:lang w:val="en"/>
        </w:rPr>
        <w:t xml:space="preserve"> las </w:t>
      </w:r>
      <w:proofErr w:type="spellStart"/>
      <w:r>
        <w:rPr>
          <w:rFonts w:ascii="Arial" w:hAnsi="Arial" w:cs="Arial"/>
          <w:lang w:val="en"/>
        </w:rPr>
        <w:t>oportunidades</w:t>
      </w:r>
      <w:proofErr w:type="spellEnd"/>
      <w:r>
        <w:rPr>
          <w:rFonts w:ascii="Arial" w:hAnsi="Arial" w:cs="Arial"/>
          <w:lang w:val="en"/>
        </w:rPr>
        <w:t xml:space="preserve">. Y no </w:t>
      </w:r>
      <w:proofErr w:type="spellStart"/>
      <w:r>
        <w:rPr>
          <w:rFonts w:ascii="Arial" w:hAnsi="Arial" w:cs="Arial"/>
          <w:lang w:val="en"/>
        </w:rPr>
        <w:t>todos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años</w:t>
      </w:r>
      <w:proofErr w:type="spellEnd"/>
      <w:r>
        <w:rPr>
          <w:rFonts w:ascii="Arial" w:hAnsi="Arial" w:cs="Arial"/>
          <w:lang w:val="en"/>
        </w:rPr>
        <w:t xml:space="preserve"> van a </w:t>
      </w:r>
      <w:proofErr w:type="spellStart"/>
      <w:r>
        <w:rPr>
          <w:rFonts w:ascii="Arial" w:hAnsi="Arial" w:cs="Arial"/>
          <w:lang w:val="en"/>
        </w:rPr>
        <w:t>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iguales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explicó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1D7B07" w:rsidRDefault="001D7B07" w:rsidP="001D7B0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lastRenderedPageBreak/>
        <w:t xml:space="preserve">Los </w:t>
      </w:r>
      <w:proofErr w:type="spellStart"/>
      <w:r>
        <w:rPr>
          <w:rFonts w:ascii="Arial" w:hAnsi="Arial" w:cs="Arial"/>
          <w:lang w:val="en"/>
        </w:rPr>
        <w:t>gastos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marketing, al </w:t>
      </w:r>
      <w:proofErr w:type="spellStart"/>
      <w:r>
        <w:rPr>
          <w:rFonts w:ascii="Arial" w:hAnsi="Arial" w:cs="Arial"/>
          <w:lang w:val="en"/>
        </w:rPr>
        <w:t>igual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investigación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desarrollo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aumentaron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pero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estaba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programado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2017, LIQUI MOLY </w:t>
      </w:r>
      <w:proofErr w:type="spellStart"/>
      <w:r>
        <w:rPr>
          <w:rFonts w:ascii="Arial" w:hAnsi="Arial" w:cs="Arial"/>
          <w:lang w:val="en"/>
        </w:rPr>
        <w:t>invirtió</w:t>
      </w:r>
      <w:proofErr w:type="spellEnd"/>
      <w:r>
        <w:rPr>
          <w:rFonts w:ascii="Arial" w:hAnsi="Arial" w:cs="Arial"/>
          <w:lang w:val="en"/>
        </w:rPr>
        <w:t xml:space="preserve"> 19,8 </w:t>
      </w:r>
      <w:proofErr w:type="spellStart"/>
      <w:r>
        <w:rPr>
          <w:rFonts w:ascii="Arial" w:hAnsi="Arial" w:cs="Arial"/>
          <w:lang w:val="en"/>
        </w:rPr>
        <w:t>millones</w:t>
      </w:r>
      <w:proofErr w:type="spellEnd"/>
      <w:r>
        <w:rPr>
          <w:rFonts w:ascii="Arial" w:hAnsi="Arial" w:cs="Arial"/>
          <w:lang w:val="en"/>
        </w:rPr>
        <w:t xml:space="preserve"> de euros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visibilidad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marca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2018 la </w:t>
      </w:r>
      <w:proofErr w:type="spellStart"/>
      <w:r>
        <w:rPr>
          <w:rFonts w:ascii="Arial" w:hAnsi="Arial" w:cs="Arial"/>
          <w:lang w:val="en"/>
        </w:rPr>
        <w:t>inversión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millón</w:t>
      </w:r>
      <w:proofErr w:type="spellEnd"/>
      <w:r>
        <w:rPr>
          <w:rFonts w:ascii="Arial" w:hAnsi="Arial" w:cs="Arial"/>
          <w:lang w:val="en"/>
        </w:rPr>
        <w:t xml:space="preserve">. "Lo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sonado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sido</w:t>
      </w:r>
      <w:proofErr w:type="spellEnd"/>
      <w:r>
        <w:rPr>
          <w:rFonts w:ascii="Arial" w:hAnsi="Arial" w:cs="Arial"/>
          <w:lang w:val="en"/>
        </w:rPr>
        <w:t xml:space="preserve"> sin </w:t>
      </w:r>
      <w:proofErr w:type="spellStart"/>
      <w:r>
        <w:rPr>
          <w:rFonts w:ascii="Arial" w:hAnsi="Arial" w:cs="Arial"/>
          <w:lang w:val="en"/>
        </w:rPr>
        <w:t>duda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contrato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publicidad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Chicago Bulls. Este </w:t>
      </w:r>
      <w:proofErr w:type="spellStart"/>
      <w:r>
        <w:rPr>
          <w:rFonts w:ascii="Arial" w:hAnsi="Arial" w:cs="Arial"/>
          <w:lang w:val="en"/>
        </w:rPr>
        <w:t>equipo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encuentra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entra</w:t>
      </w:r>
      <w:proofErr w:type="spellEnd"/>
      <w:r>
        <w:rPr>
          <w:rFonts w:ascii="Arial" w:hAnsi="Arial" w:cs="Arial"/>
          <w:lang w:val="en"/>
        </w:rPr>
        <w:t xml:space="preserve"> las </w:t>
      </w:r>
      <w:proofErr w:type="spellStart"/>
      <w:r>
        <w:rPr>
          <w:rFonts w:ascii="Arial" w:hAnsi="Arial" w:cs="Arial"/>
          <w:lang w:val="en"/>
        </w:rPr>
        <w:t>marcas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deportivas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conocidas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. Su </w:t>
      </w:r>
      <w:proofErr w:type="spellStart"/>
      <w:r>
        <w:rPr>
          <w:rFonts w:ascii="Arial" w:hAnsi="Arial" w:cs="Arial"/>
          <w:lang w:val="en"/>
        </w:rPr>
        <w:t>número</w:t>
      </w:r>
      <w:proofErr w:type="spellEnd"/>
      <w:r>
        <w:rPr>
          <w:rFonts w:ascii="Arial" w:hAnsi="Arial" w:cs="Arial"/>
          <w:lang w:val="en"/>
        </w:rPr>
        <w:t xml:space="preserve"> de fans se </w:t>
      </w:r>
      <w:proofErr w:type="spellStart"/>
      <w:r>
        <w:rPr>
          <w:rFonts w:ascii="Arial" w:hAnsi="Arial" w:cs="Arial"/>
          <w:lang w:val="en"/>
        </w:rPr>
        <w:t>estima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175 </w:t>
      </w:r>
      <w:proofErr w:type="spellStart"/>
      <w:r>
        <w:rPr>
          <w:rFonts w:ascii="Arial" w:hAnsi="Arial" w:cs="Arial"/>
          <w:lang w:val="en"/>
        </w:rPr>
        <w:t>millones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Unidos</w:t>
      </w:r>
      <w:proofErr w:type="spellEnd"/>
      <w:r>
        <w:rPr>
          <w:rFonts w:ascii="Arial" w:hAnsi="Arial" w:cs="Arial"/>
          <w:lang w:val="en"/>
        </w:rPr>
        <w:t xml:space="preserve"> no hay </w:t>
      </w:r>
      <w:proofErr w:type="spellStart"/>
      <w:r>
        <w:rPr>
          <w:rFonts w:ascii="Arial" w:hAnsi="Arial" w:cs="Arial"/>
          <w:lang w:val="en"/>
        </w:rPr>
        <w:t>ningún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equipo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deporte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profesional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supere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cifra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afirmó</w:t>
      </w:r>
      <w:proofErr w:type="spellEnd"/>
      <w:r>
        <w:rPr>
          <w:rFonts w:ascii="Arial" w:hAnsi="Arial" w:cs="Arial"/>
          <w:lang w:val="en"/>
        </w:rPr>
        <w:t xml:space="preserve"> Peter Baumann, jefe de marketing, </w:t>
      </w:r>
      <w:proofErr w:type="spellStart"/>
      <w:r>
        <w:rPr>
          <w:rFonts w:ascii="Arial" w:hAnsi="Arial" w:cs="Arial"/>
          <w:lang w:val="en"/>
        </w:rPr>
        <w:t>subrayando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importancia</w:t>
      </w:r>
      <w:proofErr w:type="spellEnd"/>
      <w:r>
        <w:rPr>
          <w:rFonts w:ascii="Arial" w:hAnsi="Arial" w:cs="Arial"/>
          <w:lang w:val="en"/>
        </w:rPr>
        <w:t xml:space="preserve"> de las </w:t>
      </w:r>
      <w:proofErr w:type="spellStart"/>
      <w:r>
        <w:rPr>
          <w:rFonts w:ascii="Arial" w:hAnsi="Arial" w:cs="Arial"/>
          <w:lang w:val="en"/>
        </w:rPr>
        <w:t>medidas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calado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internacional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adoptadas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alemana</w:t>
      </w:r>
      <w:proofErr w:type="spellEnd"/>
      <w:r>
        <w:rPr>
          <w:rFonts w:ascii="Arial" w:hAnsi="Arial" w:cs="Arial"/>
          <w:lang w:val="en"/>
        </w:rPr>
        <w:t>.</w:t>
      </w:r>
    </w:p>
    <w:p w:rsidR="001D7B07" w:rsidRDefault="001D7B07" w:rsidP="001D7B07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plano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nacional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internacional</w:t>
      </w:r>
      <w:proofErr w:type="spellEnd"/>
      <w:r>
        <w:rPr>
          <w:rFonts w:ascii="Arial" w:hAnsi="Arial" w:cs="Arial"/>
          <w:lang w:val="en"/>
        </w:rPr>
        <w:t xml:space="preserve">, la </w:t>
      </w:r>
      <w:proofErr w:type="spellStart"/>
      <w:r>
        <w:rPr>
          <w:rFonts w:ascii="Arial" w:hAnsi="Arial" w:cs="Arial"/>
          <w:lang w:val="en"/>
        </w:rPr>
        <w:t>calidad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marca</w:t>
      </w:r>
      <w:proofErr w:type="spellEnd"/>
      <w:r>
        <w:rPr>
          <w:rFonts w:ascii="Arial" w:hAnsi="Arial" w:cs="Arial"/>
          <w:lang w:val="en"/>
        </w:rPr>
        <w:t xml:space="preserve"> "Made in Germany" </w:t>
      </w:r>
      <w:proofErr w:type="spellStart"/>
      <w:r>
        <w:rPr>
          <w:rFonts w:ascii="Arial" w:hAnsi="Arial" w:cs="Arial"/>
          <w:lang w:val="en"/>
        </w:rPr>
        <w:t>sigue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siendo</w:t>
      </w:r>
      <w:proofErr w:type="spellEnd"/>
      <w:r>
        <w:rPr>
          <w:rFonts w:ascii="Arial" w:hAnsi="Arial" w:cs="Arial"/>
          <w:lang w:val="en"/>
        </w:rPr>
        <w:t xml:space="preserve"> un gran motor para LIQUI MOLY. </w:t>
      </w:r>
      <w:proofErr w:type="spellStart"/>
      <w:r>
        <w:rPr>
          <w:rFonts w:ascii="Arial" w:hAnsi="Arial" w:cs="Arial"/>
          <w:lang w:val="en"/>
        </w:rPr>
        <w:t>Investigación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desarrollo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garantizan</w:t>
      </w:r>
      <w:proofErr w:type="spellEnd"/>
      <w:r>
        <w:rPr>
          <w:rFonts w:ascii="Arial" w:hAnsi="Arial" w:cs="Arial"/>
          <w:lang w:val="en"/>
        </w:rPr>
        <w:t xml:space="preserve"> que se </w:t>
      </w:r>
      <w:proofErr w:type="spellStart"/>
      <w:r>
        <w:rPr>
          <w:rFonts w:ascii="Arial" w:hAnsi="Arial" w:cs="Arial"/>
          <w:lang w:val="en"/>
        </w:rPr>
        <w:t>mantenga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calidad</w:t>
      </w:r>
      <w:proofErr w:type="spellEnd"/>
      <w:r>
        <w:rPr>
          <w:rFonts w:ascii="Arial" w:hAnsi="Arial" w:cs="Arial"/>
          <w:lang w:val="en"/>
        </w:rPr>
        <w:t xml:space="preserve"> a gran </w:t>
      </w:r>
      <w:proofErr w:type="spellStart"/>
      <w:r>
        <w:rPr>
          <w:rFonts w:ascii="Arial" w:hAnsi="Arial" w:cs="Arial"/>
          <w:lang w:val="en"/>
        </w:rPr>
        <w:t>nivel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razón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cual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gastos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este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ámbito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elevaron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casi</w:t>
      </w:r>
      <w:proofErr w:type="spellEnd"/>
      <w:r>
        <w:rPr>
          <w:rFonts w:ascii="Arial" w:hAnsi="Arial" w:cs="Arial"/>
          <w:lang w:val="en"/>
        </w:rPr>
        <w:t xml:space="preserve"> 6 </w:t>
      </w:r>
      <w:proofErr w:type="spellStart"/>
      <w:r>
        <w:rPr>
          <w:rFonts w:ascii="Arial" w:hAnsi="Arial" w:cs="Arial"/>
          <w:lang w:val="en"/>
        </w:rPr>
        <w:t>millones</w:t>
      </w:r>
      <w:proofErr w:type="spellEnd"/>
      <w:r>
        <w:rPr>
          <w:rFonts w:ascii="Arial" w:hAnsi="Arial" w:cs="Arial"/>
          <w:lang w:val="en"/>
        </w:rPr>
        <w:t xml:space="preserve"> de euros. "Los </w:t>
      </w:r>
      <w:proofErr w:type="spellStart"/>
      <w:r>
        <w:rPr>
          <w:rFonts w:ascii="Arial" w:hAnsi="Arial" w:cs="Arial"/>
          <w:lang w:val="en"/>
        </w:rPr>
        <w:t>lubricantes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modernos</w:t>
      </w:r>
      <w:proofErr w:type="spellEnd"/>
      <w:r>
        <w:rPr>
          <w:rFonts w:ascii="Arial" w:hAnsi="Arial" w:cs="Arial"/>
          <w:lang w:val="en"/>
        </w:rPr>
        <w:t xml:space="preserve"> son </w:t>
      </w:r>
      <w:proofErr w:type="spellStart"/>
      <w:r>
        <w:rPr>
          <w:rFonts w:ascii="Arial" w:hAnsi="Arial" w:cs="Arial"/>
          <w:lang w:val="en"/>
        </w:rPr>
        <w:t>compuestos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extremadamente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complejos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Quien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quiera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mantenerse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cima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necesita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tecnología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desarrollo</w:t>
      </w:r>
      <w:proofErr w:type="spellEnd"/>
      <w:r>
        <w:rPr>
          <w:rFonts w:ascii="Arial" w:hAnsi="Arial" w:cs="Arial"/>
          <w:lang w:val="en"/>
        </w:rPr>
        <w:t xml:space="preserve"> y control de </w:t>
      </w:r>
      <w:proofErr w:type="spellStart"/>
      <w:r>
        <w:rPr>
          <w:rFonts w:ascii="Arial" w:hAnsi="Arial" w:cs="Arial"/>
          <w:lang w:val="en"/>
        </w:rPr>
        <w:t>calidad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comentó</w:t>
      </w:r>
      <w:proofErr w:type="spellEnd"/>
      <w:r>
        <w:rPr>
          <w:rFonts w:ascii="Arial" w:hAnsi="Arial" w:cs="Arial"/>
          <w:lang w:val="en"/>
        </w:rPr>
        <w:t xml:space="preserve"> David Kaiser, </w:t>
      </w:r>
      <w:proofErr w:type="spellStart"/>
      <w:r>
        <w:rPr>
          <w:rFonts w:ascii="Arial" w:hAnsi="Arial" w:cs="Arial"/>
          <w:lang w:val="en"/>
        </w:rPr>
        <w:t>responsable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proofErr w:type="gramStart"/>
      <w:r>
        <w:rPr>
          <w:rFonts w:ascii="Arial" w:hAnsi="Arial" w:cs="Arial"/>
          <w:lang w:val="en"/>
        </w:rPr>
        <w:t>este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área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tecnología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aplicación</w:t>
      </w:r>
      <w:proofErr w:type="spellEnd"/>
      <w:r>
        <w:rPr>
          <w:rFonts w:ascii="Arial" w:hAnsi="Arial" w:cs="Arial"/>
          <w:lang w:val="en"/>
        </w:rPr>
        <w:t>.</w:t>
      </w:r>
    </w:p>
    <w:p w:rsidR="001D7B07" w:rsidRDefault="001D7B07" w:rsidP="001D7B07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Hubo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cifra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produjo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costes</w:t>
      </w:r>
      <w:proofErr w:type="spellEnd"/>
      <w:r>
        <w:rPr>
          <w:rFonts w:ascii="Arial" w:hAnsi="Arial" w:cs="Arial"/>
          <w:lang w:val="en"/>
        </w:rPr>
        <w:t xml:space="preserve">: la de </w:t>
      </w:r>
      <w:proofErr w:type="spellStart"/>
      <w:r>
        <w:rPr>
          <w:rFonts w:ascii="Arial" w:hAnsi="Arial" w:cs="Arial"/>
          <w:lang w:val="en"/>
        </w:rPr>
        <w:t>copartícipes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lang w:val="en"/>
        </w:rPr>
        <w:t>tal</w:t>
      </w:r>
      <w:proofErr w:type="spellEnd"/>
      <w:proofErr w:type="gram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como</w:t>
      </w:r>
      <w:proofErr w:type="spellEnd"/>
      <w:r>
        <w:rPr>
          <w:rFonts w:ascii="Arial" w:hAnsi="Arial" w:cs="Arial"/>
          <w:lang w:val="en"/>
        </w:rPr>
        <w:t xml:space="preserve"> se llama a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empleados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LIQUI MOLY.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2018 se </w:t>
      </w:r>
      <w:proofErr w:type="spellStart"/>
      <w:r>
        <w:rPr>
          <w:rFonts w:ascii="Arial" w:hAnsi="Arial" w:cs="Arial"/>
          <w:lang w:val="en"/>
        </w:rPr>
        <w:t>crearon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r>
        <w:rPr>
          <w:rFonts w:ascii="Arial" w:hAnsi="Arial" w:cs="Arial"/>
          <w:lang w:val="en"/>
        </w:rPr>
        <w:t>nuevos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puestos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trabajo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total de 848 personas </w:t>
      </w:r>
      <w:proofErr w:type="spellStart"/>
      <w:r>
        <w:rPr>
          <w:rFonts w:ascii="Arial" w:hAnsi="Arial" w:cs="Arial"/>
          <w:lang w:val="en"/>
        </w:rPr>
        <w:t>trabajan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centros</w:t>
      </w:r>
      <w:proofErr w:type="spellEnd"/>
      <w:r>
        <w:rPr>
          <w:rFonts w:ascii="Arial" w:hAnsi="Arial" w:cs="Arial"/>
          <w:lang w:val="en"/>
        </w:rPr>
        <w:t xml:space="preserve"> de Ulm y </w:t>
      </w:r>
      <w:proofErr w:type="spellStart"/>
      <w:r>
        <w:rPr>
          <w:rFonts w:ascii="Arial" w:hAnsi="Arial" w:cs="Arial"/>
          <w:lang w:val="en"/>
        </w:rPr>
        <w:t>Saarlouis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igual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las </w:t>
      </w:r>
      <w:proofErr w:type="spellStart"/>
      <w:r>
        <w:rPr>
          <w:rFonts w:ascii="Arial" w:hAnsi="Arial" w:cs="Arial"/>
          <w:lang w:val="en"/>
        </w:rPr>
        <w:t>sociedades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extranjero</w:t>
      </w:r>
      <w:proofErr w:type="spellEnd"/>
      <w:r>
        <w:rPr>
          <w:rFonts w:ascii="Arial" w:hAnsi="Arial" w:cs="Arial"/>
          <w:lang w:val="en"/>
        </w:rPr>
        <w:t>. "</w:t>
      </w:r>
      <w:proofErr w:type="gramStart"/>
      <w:r>
        <w:rPr>
          <w:rFonts w:ascii="Arial" w:hAnsi="Arial" w:cs="Arial"/>
          <w:lang w:val="en"/>
        </w:rPr>
        <w:t>Ese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dinero</w:t>
      </w:r>
      <w:proofErr w:type="spellEnd"/>
      <w:r>
        <w:rPr>
          <w:rFonts w:ascii="Arial" w:hAnsi="Arial" w:cs="Arial"/>
          <w:lang w:val="en"/>
        </w:rPr>
        <w:t xml:space="preserve"> lo </w:t>
      </w:r>
      <w:proofErr w:type="spellStart"/>
      <w:r>
        <w:rPr>
          <w:rFonts w:ascii="Arial" w:hAnsi="Arial" w:cs="Arial"/>
          <w:lang w:val="en"/>
        </w:rPr>
        <w:t>gastamos</w:t>
      </w:r>
      <w:proofErr w:type="spellEnd"/>
      <w:r>
        <w:rPr>
          <w:rFonts w:ascii="Arial" w:hAnsi="Arial" w:cs="Arial"/>
          <w:lang w:val="en"/>
        </w:rPr>
        <w:t xml:space="preserve"> con mucho gusto, </w:t>
      </w:r>
      <w:proofErr w:type="spellStart"/>
      <w:r>
        <w:rPr>
          <w:rFonts w:ascii="Arial" w:hAnsi="Arial" w:cs="Arial"/>
          <w:lang w:val="en"/>
        </w:rPr>
        <w:t>porque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un placer </w:t>
      </w:r>
      <w:proofErr w:type="spellStart"/>
      <w:r>
        <w:rPr>
          <w:rFonts w:ascii="Arial" w:hAnsi="Arial" w:cs="Arial"/>
          <w:lang w:val="en"/>
        </w:rPr>
        <w:t>poder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puestos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trabajo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gastos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adicionales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valor de un </w:t>
      </w:r>
      <w:proofErr w:type="spellStart"/>
      <w:r>
        <w:rPr>
          <w:rFonts w:ascii="Arial" w:hAnsi="Arial" w:cs="Arial"/>
          <w:lang w:val="en"/>
        </w:rPr>
        <w:t>millón</w:t>
      </w:r>
      <w:proofErr w:type="spellEnd"/>
      <w:r>
        <w:rPr>
          <w:rFonts w:ascii="Arial" w:hAnsi="Arial" w:cs="Arial"/>
          <w:lang w:val="en"/>
        </w:rPr>
        <w:t xml:space="preserve"> de euros, que genera el </w:t>
      </w:r>
      <w:proofErr w:type="spellStart"/>
      <w:r>
        <w:rPr>
          <w:rFonts w:ascii="Arial" w:hAnsi="Arial" w:cs="Arial"/>
          <w:lang w:val="en"/>
        </w:rPr>
        <w:t>nuevo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convenio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salarial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sindicato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industria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minería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química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energía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pagamos</w:t>
      </w:r>
      <w:proofErr w:type="spellEnd"/>
      <w:r>
        <w:rPr>
          <w:rFonts w:ascii="Arial" w:hAnsi="Arial" w:cs="Arial"/>
          <w:lang w:val="en"/>
        </w:rPr>
        <w:t xml:space="preserve"> de mil </w:t>
      </w:r>
      <w:proofErr w:type="spellStart"/>
      <w:r>
        <w:rPr>
          <w:rFonts w:ascii="Arial" w:hAnsi="Arial" w:cs="Arial"/>
          <w:lang w:val="en"/>
        </w:rPr>
        <w:t>amores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porque</w:t>
      </w:r>
      <w:proofErr w:type="spellEnd"/>
      <w:r>
        <w:rPr>
          <w:rFonts w:ascii="Arial" w:hAnsi="Arial" w:cs="Arial"/>
          <w:lang w:val="en"/>
        </w:rPr>
        <w:t xml:space="preserve"> las personas de la </w:t>
      </w:r>
      <w:proofErr w:type="spellStart"/>
      <w:r>
        <w:rPr>
          <w:rFonts w:ascii="Arial" w:hAnsi="Arial" w:cs="Arial"/>
          <w:lang w:val="en"/>
        </w:rPr>
        <w:t>familia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bien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merecen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dijo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1D7B07" w:rsidRDefault="001D7B07" w:rsidP="001D7B07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Cuando</w:t>
      </w:r>
      <w:proofErr w:type="spellEnd"/>
      <w:r>
        <w:rPr>
          <w:rFonts w:ascii="Arial" w:hAnsi="Arial" w:cs="Arial"/>
          <w:lang w:val="en"/>
        </w:rPr>
        <w:t xml:space="preserve"> el anterior socio director </w:t>
      </w:r>
      <w:proofErr w:type="spellStart"/>
      <w:r>
        <w:rPr>
          <w:rFonts w:ascii="Arial" w:hAnsi="Arial" w:cs="Arial"/>
          <w:lang w:val="en"/>
        </w:rPr>
        <w:t>gerente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vendió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participaciones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Würth-Gruppe</w:t>
      </w:r>
      <w:proofErr w:type="spellEnd"/>
      <w:r>
        <w:rPr>
          <w:rFonts w:ascii="Arial" w:hAnsi="Arial" w:cs="Arial"/>
          <w:lang w:val="en"/>
        </w:rPr>
        <w:t xml:space="preserve"> a finales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año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pasado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fueron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muchos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temieron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cambios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radicales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seno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especialista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aceites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aditivos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Ocurrió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justo</w:t>
      </w:r>
      <w:proofErr w:type="spellEnd"/>
      <w:r>
        <w:rPr>
          <w:rFonts w:ascii="Arial" w:hAnsi="Arial" w:cs="Arial"/>
          <w:lang w:val="en"/>
        </w:rPr>
        <w:t xml:space="preserve"> lo </w:t>
      </w:r>
      <w:proofErr w:type="spellStart"/>
      <w:r>
        <w:rPr>
          <w:rFonts w:ascii="Arial" w:hAnsi="Arial" w:cs="Arial"/>
          <w:lang w:val="en"/>
        </w:rPr>
        <w:t>contrario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dijo</w:t>
      </w:r>
      <w:proofErr w:type="spellEnd"/>
      <w:r>
        <w:rPr>
          <w:rFonts w:ascii="Arial" w:hAnsi="Arial" w:cs="Arial"/>
          <w:lang w:val="en"/>
        </w:rPr>
        <w:t xml:space="preserve"> Ernst Prost.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mi </w:t>
      </w:r>
      <w:proofErr w:type="spellStart"/>
      <w:r>
        <w:rPr>
          <w:rFonts w:ascii="Arial" w:hAnsi="Arial" w:cs="Arial"/>
          <w:lang w:val="en"/>
        </w:rPr>
        <w:t>tarjeta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visita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figura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ahora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sólo</w:t>
      </w:r>
      <w:proofErr w:type="spellEnd"/>
      <w:r>
        <w:rPr>
          <w:rFonts w:ascii="Arial" w:hAnsi="Arial" w:cs="Arial"/>
          <w:lang w:val="en"/>
        </w:rPr>
        <w:t xml:space="preserve"> director </w:t>
      </w:r>
      <w:proofErr w:type="spellStart"/>
      <w:r>
        <w:rPr>
          <w:rFonts w:ascii="Arial" w:hAnsi="Arial" w:cs="Arial"/>
          <w:lang w:val="en"/>
        </w:rPr>
        <w:t>gerente</w:t>
      </w:r>
      <w:proofErr w:type="spellEnd"/>
      <w:r>
        <w:rPr>
          <w:rFonts w:ascii="Arial" w:hAnsi="Arial" w:cs="Arial"/>
          <w:lang w:val="en"/>
        </w:rPr>
        <w:t xml:space="preserve">, y no socio director </w:t>
      </w:r>
      <w:proofErr w:type="spellStart"/>
      <w:r>
        <w:rPr>
          <w:rFonts w:ascii="Arial" w:hAnsi="Arial" w:cs="Arial"/>
          <w:lang w:val="en"/>
        </w:rPr>
        <w:t>gerente</w:t>
      </w:r>
      <w:proofErr w:type="spellEnd"/>
      <w:r>
        <w:rPr>
          <w:rFonts w:ascii="Arial" w:hAnsi="Arial" w:cs="Arial"/>
          <w:lang w:val="en"/>
        </w:rPr>
        <w:t xml:space="preserve">, y </w:t>
      </w:r>
      <w:proofErr w:type="spellStart"/>
      <w:r>
        <w:rPr>
          <w:rFonts w:ascii="Arial" w:hAnsi="Arial" w:cs="Arial"/>
          <w:lang w:val="en"/>
        </w:rPr>
        <w:t>Günther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, que ha </w:t>
      </w:r>
      <w:proofErr w:type="spellStart"/>
      <w:r>
        <w:rPr>
          <w:rFonts w:ascii="Arial" w:hAnsi="Arial" w:cs="Arial"/>
          <w:lang w:val="en"/>
        </w:rPr>
        <w:t>sido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durante</w:t>
      </w:r>
      <w:proofErr w:type="spellEnd"/>
      <w:proofErr w:type="gramEnd"/>
      <w:r>
        <w:rPr>
          <w:rFonts w:ascii="Arial" w:hAnsi="Arial" w:cs="Arial"/>
          <w:lang w:val="en"/>
        </w:rPr>
        <w:t xml:space="preserve"> mucho </w:t>
      </w:r>
      <w:proofErr w:type="spellStart"/>
      <w:r>
        <w:rPr>
          <w:rFonts w:ascii="Arial" w:hAnsi="Arial" w:cs="Arial"/>
          <w:lang w:val="en"/>
        </w:rPr>
        <w:t>tiempo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nuestro</w:t>
      </w:r>
      <w:proofErr w:type="spellEnd"/>
      <w:r>
        <w:rPr>
          <w:rFonts w:ascii="Arial" w:hAnsi="Arial" w:cs="Arial"/>
          <w:lang w:val="en"/>
        </w:rPr>
        <w:t xml:space="preserve"> director de </w:t>
      </w:r>
      <w:proofErr w:type="spellStart"/>
      <w:r>
        <w:rPr>
          <w:rFonts w:ascii="Arial" w:hAnsi="Arial" w:cs="Arial"/>
          <w:lang w:val="en"/>
        </w:rPr>
        <w:t>distribución</w:t>
      </w:r>
      <w:proofErr w:type="spellEnd"/>
      <w:r>
        <w:rPr>
          <w:rFonts w:ascii="Arial" w:hAnsi="Arial" w:cs="Arial"/>
          <w:lang w:val="en"/>
        </w:rPr>
        <w:t xml:space="preserve">, ha </w:t>
      </w:r>
      <w:proofErr w:type="spellStart"/>
      <w:r>
        <w:rPr>
          <w:rFonts w:ascii="Arial" w:hAnsi="Arial" w:cs="Arial"/>
          <w:lang w:val="en"/>
        </w:rPr>
        <w:t>ascendido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puesto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segundo</w:t>
      </w:r>
      <w:proofErr w:type="spellEnd"/>
      <w:r>
        <w:rPr>
          <w:rFonts w:ascii="Arial" w:hAnsi="Arial" w:cs="Arial"/>
          <w:lang w:val="en"/>
        </w:rPr>
        <w:t xml:space="preserve"> director </w:t>
      </w:r>
      <w:proofErr w:type="spellStart"/>
      <w:r>
        <w:rPr>
          <w:rFonts w:ascii="Arial" w:hAnsi="Arial" w:cs="Arial"/>
          <w:lang w:val="en"/>
        </w:rPr>
        <w:t>gerente</w:t>
      </w:r>
      <w:proofErr w:type="spellEnd"/>
      <w:r>
        <w:rPr>
          <w:rFonts w:ascii="Arial" w:hAnsi="Arial" w:cs="Arial"/>
          <w:lang w:val="en"/>
        </w:rPr>
        <w:t xml:space="preserve">;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lo </w:t>
      </w:r>
      <w:proofErr w:type="spellStart"/>
      <w:r>
        <w:rPr>
          <w:rFonts w:ascii="Arial" w:hAnsi="Arial" w:cs="Arial"/>
          <w:lang w:val="en"/>
        </w:rPr>
        <w:t>demás</w:t>
      </w:r>
      <w:proofErr w:type="spellEnd"/>
      <w:r>
        <w:rPr>
          <w:rFonts w:ascii="Arial" w:hAnsi="Arial" w:cs="Arial"/>
          <w:lang w:val="en"/>
        </w:rPr>
        <w:t xml:space="preserve">, nada ha </w:t>
      </w:r>
      <w:proofErr w:type="spellStart"/>
      <w:r>
        <w:rPr>
          <w:rFonts w:ascii="Arial" w:hAnsi="Arial" w:cs="Arial"/>
          <w:lang w:val="en"/>
        </w:rPr>
        <w:t>cambiado</w:t>
      </w:r>
      <w:proofErr w:type="spellEnd"/>
      <w:r>
        <w:rPr>
          <w:rFonts w:ascii="Arial" w:hAnsi="Arial" w:cs="Arial"/>
          <w:lang w:val="en"/>
        </w:rPr>
        <w:t>."</w:t>
      </w:r>
    </w:p>
    <w:p w:rsidR="00A64E3E" w:rsidRPr="00E16B51" w:rsidRDefault="00A64E3E" w:rsidP="003E3566">
      <w:pPr>
        <w:spacing w:after="240" w:line="360" w:lineRule="auto"/>
        <w:ind w:right="1985"/>
        <w:jc w:val="both"/>
        <w:rPr>
          <w:rFonts w:ascii="Arial" w:hAnsi="Arial" w:cs="Arial"/>
          <w:lang w:val="es-ES"/>
        </w:rPr>
      </w:pPr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532 millones de euros en 2017.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DD659C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148E"/>
    <w:rsid w:val="000C56C5"/>
    <w:rsid w:val="000D4573"/>
    <w:rsid w:val="000D7F17"/>
    <w:rsid w:val="000E6FE4"/>
    <w:rsid w:val="000F69AE"/>
    <w:rsid w:val="00114843"/>
    <w:rsid w:val="00152DE6"/>
    <w:rsid w:val="00160DE1"/>
    <w:rsid w:val="001668E0"/>
    <w:rsid w:val="001709A1"/>
    <w:rsid w:val="001828B0"/>
    <w:rsid w:val="00185743"/>
    <w:rsid w:val="001A1722"/>
    <w:rsid w:val="001B0A0F"/>
    <w:rsid w:val="001B2FE4"/>
    <w:rsid w:val="001B4CAF"/>
    <w:rsid w:val="001D02BA"/>
    <w:rsid w:val="001D7B07"/>
    <w:rsid w:val="001E3972"/>
    <w:rsid w:val="001F235A"/>
    <w:rsid w:val="001F46C4"/>
    <w:rsid w:val="002337D8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8108A"/>
    <w:rsid w:val="0038766F"/>
    <w:rsid w:val="003A37B2"/>
    <w:rsid w:val="003D7B50"/>
    <w:rsid w:val="003E3566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505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8302B9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6CF"/>
    <w:rsid w:val="009C6209"/>
    <w:rsid w:val="009D5A34"/>
    <w:rsid w:val="009E2F08"/>
    <w:rsid w:val="00A036A5"/>
    <w:rsid w:val="00A629C2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4796"/>
    <w:rsid w:val="00AD0065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5241B"/>
    <w:rsid w:val="00E639B4"/>
    <w:rsid w:val="00E64D7D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2018-12-21T10:01:00Z</dcterms:created>
  <dcterms:modified xsi:type="dcterms:W3CDTF">2018-12-21T10:01:00Z</dcterms:modified>
</cp:coreProperties>
</file>