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13" w:rsidRDefault="00A13C13" w:rsidP="00A13C13">
      <w:pPr>
        <w:spacing w:line="360" w:lineRule="auto"/>
        <w:ind w:right="1842"/>
        <w:jc w:val="both"/>
        <w:rPr>
          <w:rFonts w:ascii="Arial" w:hAnsi="Arial" w:cs="Arial"/>
          <w:b/>
          <w:sz w:val="36"/>
          <w:szCs w:val="36"/>
          <w:lang w:val="es-ES"/>
        </w:rPr>
      </w:pPr>
      <w:r>
        <w:rPr>
          <w:rFonts w:ascii="Arial" w:hAnsi="Arial" w:cs="Arial"/>
          <w:b/>
          <w:bCs/>
          <w:sz w:val="36"/>
          <w:szCs w:val="36"/>
          <w:lang w:val="es-ES"/>
        </w:rPr>
        <w:t>Dos nuevos aceites para caja de cambios de LIQUI MOLY</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sz w:val="28"/>
          <w:szCs w:val="28"/>
          <w:lang w:val="es-ES"/>
        </w:rPr>
      </w:pPr>
      <w:r>
        <w:rPr>
          <w:rFonts w:ascii="Arial" w:hAnsi="Arial" w:cs="Arial"/>
          <w:sz w:val="28"/>
          <w:szCs w:val="28"/>
          <w:lang w:val="es-ES"/>
        </w:rPr>
        <w:t xml:space="preserve">El especialista en lubricantes presenta los productos TOP TEC MTF 5200 75W-80 y TOP TEC MTF 5100 75W </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b/>
          <w:lang w:val="es-ES"/>
        </w:rPr>
      </w:pPr>
      <w:r>
        <w:rPr>
          <w:rFonts w:ascii="Arial" w:hAnsi="Arial" w:cs="Arial"/>
          <w:b/>
          <w:bCs/>
          <w:lang w:val="es-ES"/>
        </w:rPr>
        <w:t>Septiembre de 2017 - Sus lugares de aplicación son completamente distintos, sin embargo, los aceites de motor y los de caja de cambios muestran cierto parecido:</w:t>
      </w:r>
      <w:r>
        <w:rPr>
          <w:rFonts w:ascii="Arial" w:hAnsi="Arial" w:cs="Arial"/>
          <w:lang w:val="es-ES"/>
        </w:rPr>
        <w:t xml:space="preserve"> </w:t>
      </w:r>
      <w:r>
        <w:rPr>
          <w:rFonts w:ascii="Arial" w:hAnsi="Arial" w:cs="Arial"/>
          <w:b/>
          <w:bCs/>
          <w:lang w:val="es-ES"/>
        </w:rPr>
        <w:t>Son cada vez más ligeros y tienen que ser más y más eficientes.</w:t>
      </w:r>
      <w:r>
        <w:rPr>
          <w:rFonts w:ascii="Arial" w:hAnsi="Arial" w:cs="Arial"/>
          <w:lang w:val="es-ES"/>
        </w:rPr>
        <w:t xml:space="preserve"> </w:t>
      </w:r>
      <w:r>
        <w:rPr>
          <w:rFonts w:ascii="Arial" w:hAnsi="Arial" w:cs="Arial"/>
          <w:b/>
          <w:bCs/>
          <w:lang w:val="es-ES"/>
        </w:rPr>
        <w:t>Los dos nuevos representantes del experto en aceites alemán, LIQUI MOLY, en la gama de aceite para caja de cambios son TOP TEC MTF 5200 75W-80 y TOP TEC MTF 5100 75W.</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lang w:val="es-ES"/>
        </w:rPr>
      </w:pPr>
      <w:r>
        <w:rPr>
          <w:rFonts w:ascii="Arial" w:hAnsi="Arial" w:cs="Arial"/>
          <w:lang w:val="es-ES"/>
        </w:rPr>
        <w:t xml:space="preserve">En los aceites de motor, los aditivos tienen cada vez mayor peso. Esta tendencia es similar en los aceites para caja de cambios. Los nuevos aceites MTF, Manual Transmission Fluid por sus siglas en inglés, son lubricantes de alto rendimiento y baja viscosidad. Cuanto más ligeros son los aceites, menores son las pérdidas por rozamiento y el consumo de combustible. "A los aceites convencionales les ha llegado la hora", afirma rotundamente Oliver Kuhn, en representación del director de laboratorios de aceite de LIQUI MOLY. Los aceites para caja de cambios y para ejes tienen muy poco en común, porque realizan sus funciones estructuralmente separados por completo y en condiciones totalmente distintas. </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lang w:val="es-ES"/>
        </w:rPr>
      </w:pPr>
      <w:r>
        <w:rPr>
          <w:rFonts w:ascii="Arial" w:hAnsi="Arial" w:cs="Arial"/>
          <w:lang w:val="es-ES"/>
        </w:rPr>
        <w:t xml:space="preserve">En las cajas modernas de hoy día está montado todo junto. Por lo tanto, aceites para caja de cambios modernos como TOP TEC MTF 5200 75W-80 y TOP TEC MTF 5100 75W deben contar con muchas propiedades. "La compatibilidad de materiales también tiene su </w:t>
      </w:r>
      <w:r>
        <w:rPr>
          <w:rFonts w:ascii="Arial" w:hAnsi="Arial" w:cs="Arial"/>
          <w:lang w:val="es-ES"/>
        </w:rPr>
        <w:lastRenderedPageBreak/>
        <w:t>relevancia. Los nuevos materiales presentes en las cajas exigen nuevas combinaciones de aditivos", según Oliver Kuhn.</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lang w:val="es-ES"/>
        </w:rPr>
      </w:pPr>
      <w:r>
        <w:rPr>
          <w:rFonts w:ascii="Arial" w:hAnsi="Arial" w:cs="Arial"/>
          <w:lang w:val="es-ES"/>
        </w:rPr>
        <w:t>TOP TEC MTF 5200 75W-80 se ha desarrollado para su aplicación en transejes, cajas manuales y de reenvío y el TOP TEC MTF 5100 75W se aplica en cajas manuales y de doble embrague S-tronic y DSG. Ambos aceites logran un excelente confort de cambio en todas las condiciones, garantizan una caja limpia y una larga vida útil del aceite.</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b/>
          <w:lang w:val="es-ES"/>
        </w:rPr>
      </w:pPr>
      <w:r>
        <w:rPr>
          <w:rFonts w:ascii="Arial" w:hAnsi="Arial" w:cs="Arial"/>
          <w:b/>
          <w:bCs/>
          <w:lang w:val="es-ES"/>
        </w:rPr>
        <w:t>Top Tec MTF 5200 75W-80</w:t>
      </w:r>
    </w:p>
    <w:p w:rsidR="00A13C13" w:rsidRDefault="00A13C13" w:rsidP="00A13C13">
      <w:pPr>
        <w:spacing w:line="360" w:lineRule="auto"/>
        <w:ind w:right="1842"/>
        <w:jc w:val="both"/>
        <w:rPr>
          <w:rFonts w:ascii="Arial" w:hAnsi="Arial" w:cs="Arial"/>
          <w:lang w:val="es-ES"/>
        </w:rPr>
      </w:pPr>
      <w:r>
        <w:rPr>
          <w:rFonts w:ascii="Arial" w:hAnsi="Arial" w:cs="Arial"/>
          <w:lang w:val="es-ES"/>
        </w:rPr>
        <w:t>LIQUI MOLY recomienda este producto en vehículos o grupos para los que se requieren las siguientes especificaciones o números de repuestos originales:</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lang w:val="es-ES"/>
        </w:rPr>
      </w:pPr>
      <w:r>
        <w:rPr>
          <w:rFonts w:ascii="Arial" w:hAnsi="Arial" w:cs="Arial"/>
          <w:lang w:val="es-ES"/>
        </w:rPr>
        <w:t>MW 83 22 0 309 031, BMW 83 22 0 403 247, BMW MTF LT-2, BMW MTF LT-4, Ford WSD-M2C 200-C, GM 1940764, GM 1940768, NISSAN MT-XZ, NISSAN MT-XZ TL (JR Type), Peugeot Citroën (PSA) B71 2330, Special Honda MTF-II, Volvo 97308</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b/>
          <w:lang w:val="es-ES"/>
        </w:rPr>
      </w:pPr>
      <w:r>
        <w:rPr>
          <w:rFonts w:ascii="Arial" w:hAnsi="Arial" w:cs="Arial"/>
          <w:b/>
          <w:lang w:val="es-ES"/>
        </w:rPr>
        <w:t>TOP TEC MTF 5100 75W</w:t>
      </w:r>
    </w:p>
    <w:p w:rsidR="00A13C13" w:rsidRDefault="00A13C13" w:rsidP="00A13C13">
      <w:pPr>
        <w:spacing w:line="360" w:lineRule="auto"/>
        <w:ind w:right="1842"/>
        <w:jc w:val="both"/>
        <w:rPr>
          <w:rFonts w:ascii="Arial" w:hAnsi="Arial" w:cs="Arial"/>
          <w:lang w:val="es-ES"/>
        </w:rPr>
      </w:pPr>
      <w:r>
        <w:rPr>
          <w:rFonts w:ascii="Arial" w:hAnsi="Arial" w:cs="Arial"/>
          <w:lang w:val="es-ES"/>
        </w:rPr>
        <w:t xml:space="preserve">LIQUI MOLY recomienda este producto en vehículos o grupos para los que se requieren las siguientes especificaciones o números de repuestos originales: </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lang w:val="es-ES"/>
        </w:rPr>
      </w:pPr>
      <w:r>
        <w:rPr>
          <w:rFonts w:ascii="Arial" w:hAnsi="Arial" w:cs="Arial"/>
          <w:lang w:val="es-ES"/>
        </w:rPr>
        <w:t>BMW 83 22 7 533 818, BMW MTF LT-3, Ford WSD-M2C 200-D2, VW G 052 178, VW G 052 512, VW G 052 726, VW G 060 726, VW G 070 726</w:t>
      </w:r>
    </w:p>
    <w:p w:rsidR="00A13C13" w:rsidRDefault="00A13C13" w:rsidP="00A13C13">
      <w:pPr>
        <w:spacing w:line="360" w:lineRule="auto"/>
        <w:ind w:right="1842"/>
        <w:jc w:val="both"/>
        <w:rPr>
          <w:rFonts w:ascii="Arial" w:hAnsi="Arial" w:cs="Arial"/>
          <w:lang w:val="es-ES"/>
        </w:rPr>
      </w:pPr>
    </w:p>
    <w:p w:rsidR="00A13C13" w:rsidRDefault="00A13C13" w:rsidP="00A13C13">
      <w:pPr>
        <w:spacing w:line="360" w:lineRule="auto"/>
        <w:ind w:right="1842"/>
        <w:jc w:val="both"/>
        <w:rPr>
          <w:rFonts w:ascii="Arial" w:hAnsi="Arial" w:cs="Arial"/>
          <w:lang w:val="es-ES"/>
        </w:rPr>
      </w:pPr>
      <w:r>
        <w:rPr>
          <w:rFonts w:ascii="Arial" w:hAnsi="Arial" w:cs="Arial"/>
          <w:lang w:val="es-ES"/>
        </w:rPr>
        <w:t>Ambos nuevos aceites estarán disponibles en envases de 1, 20 y 60 litros.</w:t>
      </w:r>
    </w:p>
    <w:p w:rsidR="00A13C13" w:rsidRDefault="00A13C13" w:rsidP="00A13C13">
      <w:pPr>
        <w:rPr>
          <w:lang w:val="es-ES"/>
        </w:rPr>
      </w:pPr>
    </w:p>
    <w:p w:rsidR="009A475C" w:rsidRDefault="009A475C" w:rsidP="009A475C">
      <w:pPr>
        <w:rPr>
          <w:lang w:val="es-ES"/>
        </w:rPr>
      </w:pPr>
      <w:bookmarkStart w:id="0" w:name="_GoBack"/>
      <w:bookmarkEnd w:id="0"/>
    </w:p>
    <w:p w:rsidR="00406AB2" w:rsidRDefault="00406AB2" w:rsidP="00406AB2">
      <w:pPr>
        <w:rPr>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Default="007D4580" w:rsidP="009F0E90">
      <w:pPr>
        <w:spacing w:line="360" w:lineRule="auto"/>
        <w:ind w:right="1984"/>
        <w:jc w:val="both"/>
        <w:rPr>
          <w:rFonts w:asciiTheme="minorBidi" w:hAnsiTheme="minorBidi" w:cstheme="minorBidi"/>
          <w:lang w:val="es-ES"/>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rsidR="00406AB2" w:rsidRDefault="00406AB2" w:rsidP="009F0E90">
      <w:pPr>
        <w:spacing w:line="360" w:lineRule="auto"/>
        <w:ind w:right="1984"/>
        <w:jc w:val="both"/>
        <w:rPr>
          <w:rFonts w:asciiTheme="minorBidi" w:hAnsiTheme="minorBidi" w:cstheme="minorBidi"/>
          <w:lang w:val="es-ES"/>
        </w:rPr>
      </w:pPr>
    </w:p>
    <w:p w:rsidR="00406AB2" w:rsidRPr="009F0E90" w:rsidRDefault="00406AB2" w:rsidP="009F0E90">
      <w:pPr>
        <w:spacing w:line="360" w:lineRule="auto"/>
        <w:ind w:right="1984"/>
        <w:jc w:val="both"/>
        <w:rPr>
          <w:rStyle w:val="Fett"/>
          <w:rFonts w:asciiTheme="minorBidi" w:hAnsiTheme="minorBidi" w:cstheme="minorBidi"/>
          <w:b w:val="0"/>
          <w:bCs w:val="0"/>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7B2"/>
    <w:rsid w:val="003D0A2A"/>
    <w:rsid w:val="003D7B50"/>
    <w:rsid w:val="00406AB2"/>
    <w:rsid w:val="00415C2F"/>
    <w:rsid w:val="00444064"/>
    <w:rsid w:val="00453101"/>
    <w:rsid w:val="0045490B"/>
    <w:rsid w:val="00490713"/>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70863"/>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B537E"/>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6870"/>
    <w:rsid w:val="009A3CFC"/>
    <w:rsid w:val="009A475C"/>
    <w:rsid w:val="009A55E1"/>
    <w:rsid w:val="009B56CF"/>
    <w:rsid w:val="009C6209"/>
    <w:rsid w:val="009D3AE4"/>
    <w:rsid w:val="009D5A34"/>
    <w:rsid w:val="009E2CAC"/>
    <w:rsid w:val="009E2F08"/>
    <w:rsid w:val="009E6012"/>
    <w:rsid w:val="009F0E90"/>
    <w:rsid w:val="00A13C13"/>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77571385">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30391964">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14006900">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2930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2017-09-25T07:50:00Z</dcterms:created>
  <dcterms:modified xsi:type="dcterms:W3CDTF">2017-09-25T07:50:00Z</dcterms:modified>
</cp:coreProperties>
</file>