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4C" w:rsidRDefault="000D6A4C" w:rsidP="000D6A4C">
      <w:pPr>
        <w:spacing w:line="360" w:lineRule="auto"/>
        <w:ind w:right="1984"/>
        <w:jc w:val="both"/>
        <w:rPr>
          <w:rFonts w:asciiTheme="minorBidi" w:hAnsiTheme="minorBidi" w:cstheme="minorBidi"/>
          <w:b/>
          <w:snapToGrid/>
          <w:sz w:val="36"/>
          <w:szCs w:val="36"/>
        </w:rPr>
      </w:pP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Det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bedste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oliemærke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hedder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LIQUI MOLY</w:t>
      </w:r>
    </w:p>
    <w:p w:rsidR="000D6A4C" w:rsidRDefault="000D6A4C" w:rsidP="000D6A4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0D6A4C" w:rsidRDefault="000D6A4C" w:rsidP="000D6A4C">
      <w:pPr>
        <w:spacing w:line="360" w:lineRule="auto"/>
        <w:ind w:right="1984"/>
        <w:jc w:val="both"/>
        <w:rPr>
          <w:rFonts w:asciiTheme="minorBidi" w:hAnsiTheme="minorBidi" w:cstheme="minorBidi"/>
          <w:sz w:val="28"/>
          <w:szCs w:val="28"/>
        </w:rPr>
      </w:pPr>
      <w:proofErr w:type="spellStart"/>
      <w:r>
        <w:rPr>
          <w:rFonts w:asciiTheme="minorBidi" w:hAnsiTheme="minorBidi" w:cstheme="minorBidi"/>
          <w:sz w:val="28"/>
          <w:lang w:val="en"/>
        </w:rPr>
        <w:t>Bilister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giver </w:t>
      </w:r>
      <w:proofErr w:type="spellStart"/>
      <w:r>
        <w:rPr>
          <w:rFonts w:asciiTheme="minorBidi" w:hAnsiTheme="minorBidi" w:cstheme="minorBidi"/>
          <w:sz w:val="28"/>
          <w:lang w:val="en"/>
        </w:rPr>
        <w:t>førstepladsen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til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LIQUI MOLY</w:t>
      </w:r>
    </w:p>
    <w:p w:rsidR="000D6A4C" w:rsidRDefault="000D6A4C" w:rsidP="000D6A4C">
      <w:pPr>
        <w:spacing w:line="360" w:lineRule="auto"/>
        <w:ind w:right="1984"/>
        <w:jc w:val="both"/>
        <w:rPr>
          <w:rFonts w:asciiTheme="minorBidi" w:hAnsiTheme="minorBidi" w:cstheme="minorBidi"/>
          <w:b/>
        </w:rPr>
      </w:pPr>
    </w:p>
    <w:p w:rsidR="000D6A4C" w:rsidRDefault="000D6A4C" w:rsidP="000D6A4C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lang w:val="en"/>
        </w:rPr>
        <w:t>Marts 2019 -</w:t>
      </w:r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Ligesom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politikere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spændt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venter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udfaldet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af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folkeafstemning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således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brænder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automobilbilbranchen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hvert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år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efter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resultaterne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af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læsernes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valg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store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automobiltidsskrifter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Over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seks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millioner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læsere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blevet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opfordret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afgive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deres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stemme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bedste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oliemærke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Resultatet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entydigt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Vinder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af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afstemningen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blev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MOLY. „</w:t>
      </w:r>
      <w:proofErr w:type="gramStart"/>
      <w:r>
        <w:rPr>
          <w:rFonts w:asciiTheme="minorBidi" w:hAnsiTheme="minorBidi" w:cstheme="minorBidi"/>
          <w:b/>
          <w:bCs/>
          <w:lang w:val="en"/>
        </w:rPr>
        <w:t>Vi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taknemlige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for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tillid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bilisterne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siger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administrerende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direktør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for LIQUI MOLY.</w:t>
      </w:r>
    </w:p>
    <w:p w:rsidR="000D6A4C" w:rsidRDefault="000D6A4C" w:rsidP="000D6A4C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Læserne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af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Auto Motor und Sport, Auto </w:t>
      </w:r>
      <w:proofErr w:type="spellStart"/>
      <w:r>
        <w:rPr>
          <w:rFonts w:asciiTheme="minorBidi" w:hAnsiTheme="minorBidi" w:cstheme="minorBidi"/>
          <w:lang w:val="en"/>
        </w:rPr>
        <w:t>Bild</w:t>
      </w:r>
      <w:proofErr w:type="spellEnd"/>
      <w:r>
        <w:rPr>
          <w:rFonts w:asciiTheme="minorBidi" w:hAnsiTheme="minorBidi" w:cstheme="minorBidi"/>
          <w:lang w:val="en"/>
        </w:rPr>
        <w:t xml:space="preserve">, Auto </w:t>
      </w:r>
      <w:proofErr w:type="spellStart"/>
      <w:r>
        <w:rPr>
          <w:rFonts w:asciiTheme="minorBidi" w:hAnsiTheme="minorBidi" w:cstheme="minorBidi"/>
          <w:lang w:val="en"/>
        </w:rPr>
        <w:t>Zeitung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Motorsport </w:t>
      </w:r>
      <w:proofErr w:type="spellStart"/>
      <w:r>
        <w:rPr>
          <w:rFonts w:asciiTheme="minorBidi" w:hAnsiTheme="minorBidi" w:cstheme="minorBidi"/>
          <w:lang w:val="en"/>
        </w:rPr>
        <w:t>var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enige</w:t>
      </w:r>
      <w:proofErr w:type="spellEnd"/>
      <w:r>
        <w:rPr>
          <w:rFonts w:asciiTheme="minorBidi" w:hAnsiTheme="minorBidi" w:cstheme="minorBidi"/>
          <w:lang w:val="en"/>
        </w:rPr>
        <w:t xml:space="preserve"> om, at der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findes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bedre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olie</w:t>
      </w:r>
      <w:proofErr w:type="spellEnd"/>
      <w:r>
        <w:rPr>
          <w:rFonts w:asciiTheme="minorBidi" w:hAnsiTheme="minorBidi" w:cstheme="minorBidi"/>
          <w:lang w:val="en"/>
        </w:rPr>
        <w:t xml:space="preserve"> end LIQUI MOLY. „At </w:t>
      </w:r>
      <w:proofErr w:type="spellStart"/>
      <w:r>
        <w:rPr>
          <w:rFonts w:asciiTheme="minorBidi" w:hAnsiTheme="minorBidi" w:cstheme="minorBidi"/>
          <w:lang w:val="en"/>
        </w:rPr>
        <w:t>producere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topkvalitet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ene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side </w:t>
      </w:r>
      <w:proofErr w:type="spellStart"/>
      <w:r>
        <w:rPr>
          <w:rFonts w:asciiTheme="minorBidi" w:hAnsiTheme="minorBidi" w:cstheme="minorBidi"/>
          <w:lang w:val="en"/>
        </w:rPr>
        <w:t>af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sagen</w:t>
      </w:r>
      <w:proofErr w:type="spellEnd"/>
      <w:r>
        <w:rPr>
          <w:rFonts w:asciiTheme="minorBidi" w:hAnsiTheme="minorBidi" w:cstheme="minorBidi"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lang w:val="en"/>
        </w:rPr>
        <w:t>siger</w:t>
      </w:r>
      <w:proofErr w:type="spellEnd"/>
      <w:r>
        <w:rPr>
          <w:rFonts w:asciiTheme="minorBidi" w:hAnsiTheme="minorBidi" w:cstheme="minorBidi"/>
          <w:lang w:val="en"/>
        </w:rPr>
        <w:t xml:space="preserve"> Ernst Prost. „Den </w:t>
      </w:r>
      <w:proofErr w:type="spellStart"/>
      <w:r>
        <w:rPr>
          <w:rFonts w:asciiTheme="minorBidi" w:hAnsiTheme="minorBidi" w:cstheme="minorBidi"/>
          <w:lang w:val="en"/>
        </w:rPr>
        <w:t>anden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, at </w:t>
      </w:r>
      <w:proofErr w:type="spellStart"/>
      <w:r>
        <w:rPr>
          <w:rFonts w:asciiTheme="minorBidi" w:hAnsiTheme="minorBidi" w:cstheme="minorBidi"/>
          <w:lang w:val="en"/>
        </w:rPr>
        <w:t>denne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topkvalitet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anerkendes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sådan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af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bilisterne</w:t>
      </w:r>
      <w:proofErr w:type="spellEnd"/>
      <w:proofErr w:type="gramStart"/>
      <w:r>
        <w:rPr>
          <w:rFonts w:asciiTheme="minorBidi" w:hAnsiTheme="minorBidi" w:cstheme="minorBidi"/>
          <w:lang w:val="en"/>
        </w:rPr>
        <w:t>.“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</w:p>
    <w:p w:rsidR="000D6A4C" w:rsidRDefault="000D6A4C" w:rsidP="000D6A4C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Theme="minorBidi" w:hAnsiTheme="minorBidi"/>
          <w:lang w:val="en"/>
        </w:rPr>
        <w:t>Resultatet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afspejler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ikke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gramStart"/>
      <w:r>
        <w:rPr>
          <w:rFonts w:asciiTheme="minorBidi" w:hAnsiTheme="minorBidi"/>
          <w:lang w:val="en"/>
        </w:rPr>
        <w:t>kun</w:t>
      </w:r>
      <w:proofErr w:type="gram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produktets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kvalitet</w:t>
      </w:r>
      <w:proofErr w:type="spellEnd"/>
      <w:r>
        <w:rPr>
          <w:rFonts w:asciiTheme="minorBidi" w:hAnsiTheme="minorBidi"/>
          <w:lang w:val="en"/>
        </w:rPr>
        <w:t xml:space="preserve">, men </w:t>
      </w:r>
      <w:proofErr w:type="spellStart"/>
      <w:r>
        <w:rPr>
          <w:rFonts w:asciiTheme="minorBidi" w:hAnsiTheme="minorBidi"/>
          <w:lang w:val="en"/>
        </w:rPr>
        <w:t>også</w:t>
      </w:r>
      <w:proofErr w:type="spellEnd"/>
      <w:r>
        <w:rPr>
          <w:rFonts w:asciiTheme="minorBidi" w:hAnsiTheme="minorBidi"/>
          <w:lang w:val="en"/>
        </w:rPr>
        <w:t xml:space="preserve"> LIQUI MOLYs </w:t>
      </w:r>
      <w:proofErr w:type="spellStart"/>
      <w:r>
        <w:rPr>
          <w:rFonts w:asciiTheme="minorBidi" w:hAnsiTheme="minorBidi"/>
          <w:lang w:val="en"/>
        </w:rPr>
        <w:t>omfattende</w:t>
      </w:r>
      <w:proofErr w:type="spellEnd"/>
      <w:r>
        <w:rPr>
          <w:rFonts w:asciiTheme="minorBidi" w:hAnsiTheme="minorBidi"/>
          <w:lang w:val="en"/>
        </w:rPr>
        <w:t xml:space="preserve"> service: Den online </w:t>
      </w:r>
      <w:proofErr w:type="spellStart"/>
      <w:r>
        <w:rPr>
          <w:rFonts w:asciiTheme="minorBidi" w:hAnsiTheme="minorBidi"/>
          <w:lang w:val="en"/>
        </w:rPr>
        <w:t>olieguide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hjælper</w:t>
      </w:r>
      <w:proofErr w:type="spellEnd"/>
      <w:r>
        <w:rPr>
          <w:rFonts w:asciiTheme="minorBidi" w:hAnsiTheme="minorBidi"/>
          <w:lang w:val="en"/>
        </w:rPr>
        <w:t xml:space="preserve"> med at </w:t>
      </w:r>
      <w:proofErr w:type="spellStart"/>
      <w:r>
        <w:rPr>
          <w:rFonts w:asciiTheme="minorBidi" w:hAnsiTheme="minorBidi"/>
          <w:lang w:val="en"/>
        </w:rPr>
        <w:t>finde</w:t>
      </w:r>
      <w:proofErr w:type="spellEnd"/>
      <w:r>
        <w:rPr>
          <w:rFonts w:asciiTheme="minorBidi" w:hAnsiTheme="minorBidi"/>
          <w:lang w:val="en"/>
        </w:rPr>
        <w:t xml:space="preserve"> den </w:t>
      </w:r>
      <w:proofErr w:type="spellStart"/>
      <w:r>
        <w:rPr>
          <w:rFonts w:asciiTheme="minorBidi" w:hAnsiTheme="minorBidi"/>
          <w:lang w:val="en"/>
        </w:rPr>
        <w:t>rigtige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olie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til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en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bestemt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bil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i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junglen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af</w:t>
      </w:r>
      <w:proofErr w:type="spellEnd"/>
      <w:r>
        <w:rPr>
          <w:rFonts w:asciiTheme="minorBidi" w:hAnsiTheme="minorBidi"/>
          <w:lang w:val="en"/>
        </w:rPr>
        <w:t xml:space="preserve"> de mange </w:t>
      </w:r>
      <w:proofErr w:type="spellStart"/>
      <w:r>
        <w:rPr>
          <w:rFonts w:asciiTheme="minorBidi" w:hAnsiTheme="minorBidi"/>
          <w:lang w:val="en"/>
        </w:rPr>
        <w:t>forskellige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oliespecifikationer</w:t>
      </w:r>
      <w:proofErr w:type="spellEnd"/>
      <w:r>
        <w:rPr>
          <w:rFonts w:asciiTheme="minorBidi" w:hAnsiTheme="minorBidi"/>
          <w:lang w:val="en"/>
        </w:rPr>
        <w:t xml:space="preserve"> for via hotline, e-mail </w:t>
      </w:r>
      <w:proofErr w:type="spellStart"/>
      <w:r>
        <w:rPr>
          <w:rFonts w:asciiTheme="minorBidi" w:hAnsiTheme="minorBidi"/>
          <w:lang w:val="en"/>
        </w:rPr>
        <w:t>og</w:t>
      </w:r>
      <w:proofErr w:type="spellEnd"/>
      <w:r>
        <w:rPr>
          <w:rFonts w:asciiTheme="minorBidi" w:hAnsiTheme="minorBidi"/>
          <w:lang w:val="en"/>
        </w:rPr>
        <w:t xml:space="preserve"> forum at </w:t>
      </w:r>
      <w:proofErr w:type="spellStart"/>
      <w:r>
        <w:rPr>
          <w:rFonts w:asciiTheme="minorBidi" w:hAnsiTheme="minorBidi"/>
          <w:lang w:val="en"/>
        </w:rPr>
        <w:t>få</w:t>
      </w:r>
      <w:proofErr w:type="spellEnd"/>
      <w:r>
        <w:rPr>
          <w:rFonts w:asciiTheme="minorBidi" w:hAnsiTheme="minorBidi"/>
          <w:lang w:val="en"/>
        </w:rPr>
        <w:t xml:space="preserve"> et </w:t>
      </w:r>
      <w:proofErr w:type="spellStart"/>
      <w:r>
        <w:rPr>
          <w:rFonts w:asciiTheme="minorBidi" w:hAnsiTheme="minorBidi"/>
          <w:lang w:val="en"/>
        </w:rPr>
        <w:t>hurtigt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svar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på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tekniske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spørgsmål</w:t>
      </w:r>
      <w:proofErr w:type="spellEnd"/>
      <w:r>
        <w:rPr>
          <w:rFonts w:asciiTheme="minorBidi" w:hAnsiTheme="minorBidi"/>
          <w:lang w:val="en"/>
        </w:rPr>
        <w:t xml:space="preserve">. </w:t>
      </w:r>
      <w:proofErr w:type="spellStart"/>
      <w:r>
        <w:rPr>
          <w:rFonts w:asciiTheme="minorBidi" w:hAnsiTheme="minorBidi"/>
          <w:lang w:val="en"/>
        </w:rPr>
        <w:t>Desuden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har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markedsføringen</w:t>
      </w:r>
      <w:proofErr w:type="spellEnd"/>
      <w:r>
        <w:rPr>
          <w:rFonts w:asciiTheme="minorBidi" w:hAnsiTheme="minorBidi"/>
          <w:lang w:val="en"/>
        </w:rPr>
        <w:t xml:space="preserve">, </w:t>
      </w:r>
      <w:proofErr w:type="spellStart"/>
      <w:r>
        <w:rPr>
          <w:rFonts w:asciiTheme="minorBidi" w:hAnsiTheme="minorBidi"/>
          <w:lang w:val="en"/>
        </w:rPr>
        <w:t>som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er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omfattende</w:t>
      </w:r>
      <w:proofErr w:type="spellEnd"/>
      <w:r>
        <w:rPr>
          <w:rFonts w:asciiTheme="minorBidi" w:hAnsiTheme="minorBidi"/>
          <w:lang w:val="en"/>
        </w:rPr>
        <w:t xml:space="preserve"> for </w:t>
      </w:r>
      <w:proofErr w:type="gramStart"/>
      <w:r>
        <w:rPr>
          <w:rFonts w:asciiTheme="minorBidi" w:hAnsiTheme="minorBidi"/>
          <w:lang w:val="en"/>
        </w:rPr>
        <w:t>et</w:t>
      </w:r>
      <w:proofErr w:type="gram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middelstort</w:t>
      </w:r>
      <w:proofErr w:type="spellEnd"/>
      <w:r>
        <w:rPr>
          <w:rFonts w:asciiTheme="minorBidi" w:hAnsiTheme="minorBidi"/>
          <w:lang w:val="en"/>
        </w:rPr>
        <w:t xml:space="preserve"> firma, </w:t>
      </w:r>
      <w:proofErr w:type="spellStart"/>
      <w:r>
        <w:rPr>
          <w:rFonts w:asciiTheme="minorBidi" w:hAnsiTheme="minorBidi"/>
          <w:lang w:val="en"/>
        </w:rPr>
        <w:t>bestemt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også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bidraget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til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resultatet</w:t>
      </w:r>
      <w:proofErr w:type="spellEnd"/>
      <w:r>
        <w:rPr>
          <w:rFonts w:asciiTheme="minorBidi" w:hAnsiTheme="minorBidi"/>
          <w:lang w:val="en"/>
        </w:rPr>
        <w:t xml:space="preserve">. </w:t>
      </w:r>
      <w:proofErr w:type="spellStart"/>
      <w:r>
        <w:rPr>
          <w:rFonts w:asciiTheme="minorBidi" w:hAnsiTheme="minorBidi"/>
          <w:lang w:val="en"/>
        </w:rPr>
        <w:t>Således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kunne</w:t>
      </w:r>
      <w:proofErr w:type="spellEnd"/>
      <w:r>
        <w:rPr>
          <w:rFonts w:asciiTheme="minorBidi" w:hAnsiTheme="minorBidi"/>
          <w:lang w:val="en"/>
        </w:rPr>
        <w:t xml:space="preserve"> LIQUI MOLY </w:t>
      </w:r>
      <w:proofErr w:type="spellStart"/>
      <w:r>
        <w:rPr>
          <w:rFonts w:asciiTheme="minorBidi" w:hAnsiTheme="minorBidi"/>
          <w:lang w:val="en"/>
        </w:rPr>
        <w:t>i</w:t>
      </w:r>
      <w:proofErr w:type="spellEnd"/>
      <w:r>
        <w:rPr>
          <w:rFonts w:asciiTheme="minorBidi" w:hAnsiTheme="minorBidi"/>
          <w:lang w:val="en"/>
        </w:rPr>
        <w:t xml:space="preserve"> de </w:t>
      </w:r>
      <w:proofErr w:type="spellStart"/>
      <w:r>
        <w:rPr>
          <w:rFonts w:asciiTheme="minorBidi" w:hAnsiTheme="minorBidi"/>
          <w:lang w:val="en"/>
        </w:rPr>
        <w:t>seneste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uger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blandt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andet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proofErr w:type="gramStart"/>
      <w:r>
        <w:rPr>
          <w:rFonts w:ascii="Arial" w:hAnsi="Arial"/>
          <w:lang w:val="en"/>
        </w:rPr>
        <w:t>ses</w:t>
      </w:r>
      <w:proofErr w:type="spellEnd"/>
      <w:proofErr w:type="gram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ved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håndbold-verdensmesterskabet</w:t>
      </w:r>
      <w:proofErr w:type="spellEnd"/>
      <w:r>
        <w:rPr>
          <w:rFonts w:ascii="Arial" w:hAnsi="Arial"/>
          <w:lang w:val="en"/>
        </w:rPr>
        <w:t xml:space="preserve">, </w:t>
      </w:r>
      <w:proofErr w:type="spellStart"/>
      <w:r>
        <w:rPr>
          <w:rFonts w:ascii="Arial" w:hAnsi="Arial"/>
          <w:lang w:val="en"/>
        </w:rPr>
        <w:t>ved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det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nordiske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skiverdensmesterskab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og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ved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biatlon-verdensmesterskabet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og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vil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senere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optræde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ved</w:t>
      </w:r>
      <w:proofErr w:type="spellEnd"/>
      <w:r>
        <w:rPr>
          <w:rFonts w:ascii="Arial" w:hAnsi="Arial"/>
          <w:lang w:val="en"/>
        </w:rPr>
        <w:t xml:space="preserve"> Formel 1, </w:t>
      </w:r>
      <w:proofErr w:type="spellStart"/>
      <w:r>
        <w:rPr>
          <w:rFonts w:ascii="Arial" w:hAnsi="Arial"/>
          <w:lang w:val="en"/>
        </w:rPr>
        <w:t>ved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MotoGP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og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ved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verdensmesterskaber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i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ishockey</w:t>
      </w:r>
      <w:proofErr w:type="spellEnd"/>
      <w:r>
        <w:rPr>
          <w:rFonts w:ascii="Arial" w:hAnsi="Arial"/>
          <w:lang w:val="en"/>
        </w:rPr>
        <w:t>.</w:t>
      </w:r>
    </w:p>
    <w:p w:rsidR="000D6A4C" w:rsidRDefault="000D6A4C" w:rsidP="000D6A4C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="Arial" w:hAnsi="Arial"/>
          <w:lang w:val="en"/>
        </w:rPr>
        <w:lastRenderedPageBreak/>
        <w:t xml:space="preserve">I Auto </w:t>
      </w:r>
      <w:proofErr w:type="spellStart"/>
      <w:r>
        <w:rPr>
          <w:rFonts w:ascii="Arial" w:hAnsi="Arial"/>
          <w:lang w:val="en"/>
        </w:rPr>
        <w:t>Bild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har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læserne</w:t>
      </w:r>
      <w:proofErr w:type="spellEnd"/>
      <w:r>
        <w:rPr>
          <w:rFonts w:ascii="Arial" w:hAnsi="Arial"/>
          <w:lang w:val="en"/>
        </w:rPr>
        <w:t xml:space="preserve"> nu for </w:t>
      </w:r>
      <w:proofErr w:type="spellStart"/>
      <w:r>
        <w:rPr>
          <w:rFonts w:ascii="Arial" w:hAnsi="Arial"/>
          <w:lang w:val="en"/>
        </w:rPr>
        <w:t>ottende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år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i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træk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valgt</w:t>
      </w:r>
      <w:proofErr w:type="spellEnd"/>
      <w:r>
        <w:rPr>
          <w:rFonts w:ascii="Arial" w:hAnsi="Arial"/>
          <w:lang w:val="en"/>
        </w:rPr>
        <w:t xml:space="preserve"> LIQUI MOLY </w:t>
      </w:r>
      <w:proofErr w:type="spellStart"/>
      <w:r>
        <w:rPr>
          <w:rFonts w:ascii="Arial" w:hAnsi="Arial"/>
          <w:lang w:val="en"/>
        </w:rPr>
        <w:t>som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det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bedste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oliemærke</w:t>
      </w:r>
      <w:proofErr w:type="spellEnd"/>
      <w:r>
        <w:rPr>
          <w:rFonts w:ascii="Arial" w:hAnsi="Arial"/>
          <w:lang w:val="en"/>
        </w:rPr>
        <w:t xml:space="preserve">, </w:t>
      </w:r>
      <w:proofErr w:type="spellStart"/>
      <w:r>
        <w:rPr>
          <w:rFonts w:ascii="Arial" w:hAnsi="Arial"/>
          <w:lang w:val="en"/>
        </w:rPr>
        <w:t>i</w:t>
      </w:r>
      <w:proofErr w:type="spellEnd"/>
      <w:r>
        <w:rPr>
          <w:rFonts w:ascii="Arial" w:hAnsi="Arial"/>
          <w:lang w:val="en"/>
        </w:rPr>
        <w:t xml:space="preserve"> Auto Motor und Sport </w:t>
      </w:r>
      <w:proofErr w:type="spellStart"/>
      <w:r>
        <w:rPr>
          <w:rFonts w:ascii="Arial" w:hAnsi="Arial"/>
          <w:lang w:val="en"/>
        </w:rPr>
        <w:t>samt</w:t>
      </w:r>
      <w:proofErr w:type="spellEnd"/>
      <w:r>
        <w:rPr>
          <w:rFonts w:ascii="Arial" w:hAnsi="Arial"/>
          <w:lang w:val="en"/>
        </w:rPr>
        <w:t xml:space="preserve"> Auto </w:t>
      </w:r>
      <w:proofErr w:type="spellStart"/>
      <w:r>
        <w:rPr>
          <w:rFonts w:ascii="Arial" w:hAnsi="Arial"/>
          <w:lang w:val="en"/>
        </w:rPr>
        <w:t>Zeitung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dette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endda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niende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år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i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træk</w:t>
      </w:r>
      <w:proofErr w:type="spellEnd"/>
      <w:r>
        <w:rPr>
          <w:rFonts w:ascii="Arial" w:hAnsi="Arial"/>
          <w:lang w:val="en"/>
        </w:rPr>
        <w:t>. „</w:t>
      </w:r>
      <w:proofErr w:type="spellStart"/>
      <w:r>
        <w:rPr>
          <w:rFonts w:ascii="Arial" w:hAnsi="Arial"/>
          <w:lang w:val="en"/>
        </w:rPr>
        <w:t>Det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ikke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noget</w:t>
      </w:r>
      <w:proofErr w:type="spellEnd"/>
      <w:r>
        <w:rPr>
          <w:rFonts w:ascii="Arial" w:hAnsi="Arial"/>
          <w:lang w:val="en"/>
        </w:rPr>
        <w:t xml:space="preserve">, der </w:t>
      </w:r>
      <w:proofErr w:type="spellStart"/>
      <w:r>
        <w:rPr>
          <w:rFonts w:ascii="Arial" w:hAnsi="Arial"/>
          <w:lang w:val="en"/>
        </w:rPr>
        <w:t>går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proofErr w:type="gramStart"/>
      <w:r>
        <w:rPr>
          <w:rFonts w:ascii="Arial" w:hAnsi="Arial"/>
          <w:lang w:val="en"/>
        </w:rPr>
        <w:t>af</w:t>
      </w:r>
      <w:proofErr w:type="spellEnd"/>
      <w:proofErr w:type="gramEnd"/>
      <w:r>
        <w:rPr>
          <w:rFonts w:ascii="Arial" w:hAnsi="Arial"/>
          <w:lang w:val="en"/>
        </w:rPr>
        <w:t xml:space="preserve"> sig </w:t>
      </w:r>
      <w:proofErr w:type="spellStart"/>
      <w:r>
        <w:rPr>
          <w:rFonts w:ascii="Arial" w:hAnsi="Arial"/>
          <w:lang w:val="en"/>
        </w:rPr>
        <w:t>selv</w:t>
      </w:r>
      <w:proofErr w:type="spellEnd"/>
      <w:r>
        <w:rPr>
          <w:rFonts w:ascii="Arial" w:hAnsi="Arial"/>
          <w:lang w:val="en"/>
        </w:rPr>
        <w:t xml:space="preserve">, </w:t>
      </w:r>
      <w:proofErr w:type="spellStart"/>
      <w:r>
        <w:rPr>
          <w:rFonts w:ascii="Arial" w:hAnsi="Arial"/>
          <w:lang w:val="en"/>
        </w:rPr>
        <w:t>hver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eneste</w:t>
      </w:r>
      <w:proofErr w:type="spellEnd"/>
      <w:r>
        <w:rPr>
          <w:rFonts w:ascii="Arial" w:hAnsi="Arial"/>
          <w:lang w:val="en"/>
        </w:rPr>
        <w:t xml:space="preserve"> hos </w:t>
      </w:r>
      <w:proofErr w:type="spellStart"/>
      <w:r>
        <w:rPr>
          <w:rFonts w:ascii="Arial" w:hAnsi="Arial"/>
          <w:lang w:val="en"/>
        </w:rPr>
        <w:t>os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arbejder</w:t>
      </w:r>
      <w:proofErr w:type="spellEnd"/>
      <w:r>
        <w:rPr>
          <w:rFonts w:ascii="Arial" w:hAnsi="Arial"/>
          <w:lang w:val="en"/>
        </w:rPr>
        <w:t xml:space="preserve"> dag </w:t>
      </w:r>
      <w:proofErr w:type="spellStart"/>
      <w:r>
        <w:rPr>
          <w:rFonts w:ascii="Arial" w:hAnsi="Arial"/>
          <w:lang w:val="en"/>
        </w:rPr>
        <w:t>efter</w:t>
      </w:r>
      <w:proofErr w:type="spellEnd"/>
      <w:r>
        <w:rPr>
          <w:rFonts w:ascii="Arial" w:hAnsi="Arial"/>
          <w:lang w:val="en"/>
        </w:rPr>
        <w:t xml:space="preserve"> dag </w:t>
      </w:r>
      <w:proofErr w:type="spellStart"/>
      <w:r>
        <w:rPr>
          <w:rFonts w:ascii="Arial" w:hAnsi="Arial"/>
          <w:lang w:val="en"/>
        </w:rPr>
        <w:t>hårdt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på</w:t>
      </w:r>
      <w:proofErr w:type="spellEnd"/>
      <w:r>
        <w:rPr>
          <w:rFonts w:ascii="Arial" w:hAnsi="Arial"/>
          <w:lang w:val="en"/>
        </w:rPr>
        <w:t xml:space="preserve"> at </w:t>
      </w:r>
      <w:proofErr w:type="spellStart"/>
      <w:r>
        <w:rPr>
          <w:rFonts w:ascii="Arial" w:hAnsi="Arial"/>
          <w:lang w:val="en"/>
        </w:rPr>
        <w:t>nå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denne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succes</w:t>
      </w:r>
      <w:proofErr w:type="spellEnd"/>
      <w:r>
        <w:rPr>
          <w:rFonts w:ascii="Arial" w:hAnsi="Arial"/>
          <w:lang w:val="en"/>
        </w:rPr>
        <w:t xml:space="preserve">“, </w:t>
      </w:r>
      <w:proofErr w:type="spellStart"/>
      <w:r>
        <w:rPr>
          <w:rFonts w:ascii="Arial" w:hAnsi="Arial"/>
          <w:lang w:val="en"/>
        </w:rPr>
        <w:t>siger</w:t>
      </w:r>
      <w:proofErr w:type="spellEnd"/>
      <w:r>
        <w:rPr>
          <w:rFonts w:ascii="Arial" w:hAnsi="Arial"/>
          <w:lang w:val="en"/>
        </w:rPr>
        <w:t xml:space="preserve"> Ernst Prost. „Men </w:t>
      </w:r>
      <w:proofErr w:type="spellStart"/>
      <w:r>
        <w:rPr>
          <w:rFonts w:ascii="Arial" w:hAnsi="Arial"/>
          <w:lang w:val="en"/>
        </w:rPr>
        <w:t>det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vil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ikke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få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os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til</w:t>
      </w:r>
      <w:proofErr w:type="spellEnd"/>
      <w:r>
        <w:rPr>
          <w:rFonts w:ascii="Arial" w:hAnsi="Arial"/>
          <w:lang w:val="en"/>
        </w:rPr>
        <w:t xml:space="preserve"> at </w:t>
      </w:r>
      <w:proofErr w:type="spellStart"/>
      <w:r>
        <w:rPr>
          <w:rFonts w:ascii="Arial" w:hAnsi="Arial"/>
          <w:lang w:val="en"/>
        </w:rPr>
        <w:t>hvile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på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laurbærrene</w:t>
      </w:r>
      <w:proofErr w:type="spellEnd"/>
      <w:proofErr w:type="gramStart"/>
      <w:r>
        <w:rPr>
          <w:rFonts w:ascii="Arial" w:hAnsi="Arial"/>
          <w:lang w:val="en"/>
        </w:rPr>
        <w:t>.“</w:t>
      </w:r>
      <w:proofErr w:type="gram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Målet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klart</w:t>
      </w:r>
      <w:proofErr w:type="spellEnd"/>
      <w:r>
        <w:rPr>
          <w:rFonts w:ascii="Arial" w:hAnsi="Arial"/>
          <w:lang w:val="en"/>
        </w:rPr>
        <w:t>: „</w:t>
      </w:r>
      <w:r>
        <w:rPr>
          <w:rFonts w:asciiTheme="minorBidi" w:hAnsiTheme="minorBidi"/>
          <w:lang w:val="en"/>
        </w:rPr>
        <w:t xml:space="preserve">I 2020 </w:t>
      </w:r>
      <w:proofErr w:type="spellStart"/>
      <w:r>
        <w:rPr>
          <w:rFonts w:asciiTheme="minorBidi" w:hAnsiTheme="minorBidi"/>
          <w:lang w:val="en"/>
        </w:rPr>
        <w:t>vil</w:t>
      </w:r>
      <w:proofErr w:type="spellEnd"/>
      <w:r>
        <w:rPr>
          <w:rFonts w:asciiTheme="minorBidi" w:hAnsiTheme="minorBidi"/>
          <w:lang w:val="en"/>
        </w:rPr>
        <w:t xml:space="preserve"> vi for </w:t>
      </w:r>
      <w:proofErr w:type="spellStart"/>
      <w:r>
        <w:rPr>
          <w:rFonts w:asciiTheme="minorBidi" w:hAnsiTheme="minorBidi"/>
          <w:lang w:val="en"/>
        </w:rPr>
        <w:t>tiende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år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i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træk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vælges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til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bedste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oliemærke</w:t>
      </w:r>
      <w:proofErr w:type="spellEnd"/>
      <w:proofErr w:type="gramStart"/>
      <w:r>
        <w:rPr>
          <w:rFonts w:asciiTheme="minorBidi" w:hAnsiTheme="minorBidi"/>
          <w:lang w:val="en"/>
        </w:rPr>
        <w:t>.“</w:t>
      </w:r>
      <w:proofErr w:type="gramEnd"/>
    </w:p>
    <w:p w:rsidR="000D6A4C" w:rsidRDefault="000D6A4C" w:rsidP="000D6A4C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uden</w:t>
      </w:r>
      <w:proofErr w:type="spellEnd"/>
      <w:r>
        <w:rPr>
          <w:rFonts w:asciiTheme="minorBidi" w:hAnsiTheme="minorBidi" w:cstheme="minorBidi"/>
          <w:lang w:val="en"/>
        </w:rPr>
        <w:t xml:space="preserve"> for sin </w:t>
      </w:r>
      <w:proofErr w:type="spellStart"/>
      <w:r>
        <w:rPr>
          <w:rFonts w:asciiTheme="minorBidi" w:hAnsiTheme="minorBidi" w:cstheme="minorBidi"/>
          <w:lang w:val="en"/>
        </w:rPr>
        <w:t>kerneforretning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succes</w:t>
      </w:r>
      <w:proofErr w:type="spellEnd"/>
      <w:r>
        <w:rPr>
          <w:rFonts w:asciiTheme="minorBidi" w:hAnsiTheme="minorBidi" w:cstheme="minorBidi"/>
          <w:lang w:val="en"/>
        </w:rPr>
        <w:t xml:space="preserve">. I </w:t>
      </w:r>
      <w:proofErr w:type="spellStart"/>
      <w:r>
        <w:rPr>
          <w:rFonts w:asciiTheme="minorBidi" w:hAnsiTheme="minorBidi" w:cstheme="minorBidi"/>
          <w:lang w:val="en"/>
        </w:rPr>
        <w:t>kategorien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Bilpleje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fik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mærket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andenpladsen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både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Auto </w:t>
      </w:r>
      <w:proofErr w:type="spellStart"/>
      <w:r>
        <w:rPr>
          <w:rFonts w:asciiTheme="minorBidi" w:hAnsiTheme="minorBidi" w:cstheme="minorBidi"/>
          <w:lang w:val="en"/>
        </w:rPr>
        <w:t>Zeitung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Auto Motor und Sport. I </w:t>
      </w:r>
      <w:proofErr w:type="spellStart"/>
      <w:r>
        <w:rPr>
          <w:rFonts w:asciiTheme="minorBidi" w:hAnsiTheme="minorBidi" w:cstheme="minorBidi"/>
          <w:lang w:val="en"/>
        </w:rPr>
        <w:t>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LIQUI MOLY for </w:t>
      </w:r>
      <w:proofErr w:type="spellStart"/>
      <w:r>
        <w:rPr>
          <w:rFonts w:asciiTheme="minorBidi" w:hAnsiTheme="minorBidi" w:cstheme="minorBidi"/>
          <w:lang w:val="en"/>
        </w:rPr>
        <w:t>første</w:t>
      </w:r>
      <w:proofErr w:type="spellEnd"/>
      <w:r>
        <w:rPr>
          <w:rFonts w:asciiTheme="minorBidi" w:hAnsiTheme="minorBidi" w:cstheme="minorBidi"/>
          <w:lang w:val="en"/>
        </w:rPr>
        <w:t xml:space="preserve"> gang </w:t>
      </w:r>
      <w:proofErr w:type="spellStart"/>
      <w:r>
        <w:rPr>
          <w:rFonts w:asciiTheme="minorBidi" w:hAnsiTheme="minorBidi" w:cstheme="minorBidi"/>
          <w:lang w:val="en"/>
        </w:rPr>
        <w:t>blevet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valgt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af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læserne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af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Motorrad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Europas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største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motorcykeltidsskrift</w:t>
      </w:r>
      <w:proofErr w:type="spellEnd"/>
      <w:r>
        <w:rPr>
          <w:rFonts w:asciiTheme="minorBidi" w:hAnsiTheme="minorBidi" w:cstheme="minorBidi"/>
          <w:lang w:val="en"/>
        </w:rPr>
        <w:t>. „</w:t>
      </w:r>
      <w:proofErr w:type="spellStart"/>
      <w:r>
        <w:rPr>
          <w:rFonts w:asciiTheme="minorBidi" w:hAnsiTheme="minorBidi" w:cstheme="minorBidi"/>
          <w:lang w:val="en"/>
        </w:rPr>
        <w:t>Dermed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vi</w:t>
      </w:r>
      <w:proofErr w:type="gramEnd"/>
      <w:r>
        <w:rPr>
          <w:rFonts w:asciiTheme="minorBidi" w:hAnsiTheme="minorBidi" w:cstheme="minorBidi"/>
          <w:lang w:val="en"/>
        </w:rPr>
        <w:t xml:space="preserve"> nu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bedste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olie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motorcyklister</w:t>
      </w:r>
      <w:proofErr w:type="spellEnd"/>
      <w:r>
        <w:rPr>
          <w:rFonts w:asciiTheme="minorBidi" w:hAnsiTheme="minorBidi" w:cstheme="minorBidi"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lang w:val="en"/>
        </w:rPr>
        <w:t>siger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</w:p>
    <w:p w:rsidR="000D6A4C" w:rsidRDefault="000D6A4C" w:rsidP="000D6A4C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</w:p>
    <w:p w:rsidR="000D6A4C" w:rsidRDefault="000D6A4C" w:rsidP="000D6A4C">
      <w:pPr>
        <w:spacing w:after="240" w:line="360" w:lineRule="auto"/>
        <w:ind w:right="1984"/>
        <w:jc w:val="both"/>
        <w:rPr>
          <w:rFonts w:asciiTheme="minorBidi" w:hAnsiTheme="minorBidi" w:cstheme="minorBidi"/>
          <w:b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Billeder</w:t>
      </w:r>
      <w:proofErr w:type="spellEnd"/>
      <w:r>
        <w:rPr>
          <w:rFonts w:asciiTheme="minorBidi" w:hAnsiTheme="minorBidi" w:cstheme="minorBidi"/>
          <w:b/>
          <w:bCs/>
          <w:lang w:val="en"/>
        </w:rPr>
        <w:t>:</w:t>
      </w:r>
    </w:p>
    <w:p w:rsidR="000D6A4C" w:rsidRDefault="000D6A4C" w:rsidP="000D6A4C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hyperlink r:id="rId7" w:history="1">
        <w:r>
          <w:rPr>
            <w:rStyle w:val="Hyperlink"/>
            <w:rFonts w:asciiTheme="minorBidi" w:hAnsiTheme="minorBidi" w:cstheme="minorBidi"/>
            <w:lang w:val="en"/>
          </w:rPr>
          <w:t>Ernst Prost</w:t>
        </w:r>
      </w:hyperlink>
    </w:p>
    <w:p w:rsidR="000D6A4C" w:rsidRDefault="000D6A4C" w:rsidP="000D6A4C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hyperlink r:id="rId8" w:history="1">
        <w:proofErr w:type="spellStart"/>
        <w:r>
          <w:rPr>
            <w:rStyle w:val="Hyperlink"/>
            <w:rFonts w:asciiTheme="minorBidi" w:hAnsiTheme="minorBidi" w:cstheme="minorBidi"/>
            <w:lang w:val="en"/>
          </w:rPr>
          <w:t>Tidsskrifternes</w:t>
        </w:r>
        <w:proofErr w:type="spellEnd"/>
        <w:r>
          <w:rPr>
            <w:rStyle w:val="Hyperlink"/>
            <w:rFonts w:asciiTheme="minorBidi" w:hAnsiTheme="minorBidi" w:cstheme="minorBidi"/>
            <w:b/>
            <w:bCs/>
            <w:lang w:val="en"/>
          </w:rPr>
          <w:t xml:space="preserve"> </w:t>
        </w:r>
        <w:proofErr w:type="spellStart"/>
        <w:r>
          <w:rPr>
            <w:rStyle w:val="Hyperlink"/>
            <w:rFonts w:asciiTheme="minorBidi" w:hAnsiTheme="minorBidi" w:cstheme="minorBidi"/>
            <w:lang w:val="en"/>
          </w:rPr>
          <w:t>udmærkelser</w:t>
        </w:r>
        <w:proofErr w:type="spellEnd"/>
      </w:hyperlink>
    </w:p>
    <w:p w:rsidR="001E0062" w:rsidRDefault="001E0062" w:rsidP="001E0062">
      <w:bookmarkStart w:id="0" w:name="_GoBack"/>
      <w:bookmarkEnd w:id="0"/>
    </w:p>
    <w:p w:rsidR="00377B02" w:rsidRDefault="00377B02" w:rsidP="00377B02"/>
    <w:p w:rsidR="003614CB" w:rsidRPr="003614CB" w:rsidRDefault="003614CB" w:rsidP="00312A40">
      <w:pPr>
        <w:spacing w:line="360" w:lineRule="auto"/>
        <w:ind w:right="1985"/>
        <w:jc w:val="both"/>
        <w:rPr>
          <w:rFonts w:ascii="Arial" w:hAnsi="Arial" w:cs="Arial"/>
          <w:b/>
          <w:bCs/>
        </w:rPr>
      </w:pPr>
      <w:r w:rsidRPr="003614CB">
        <w:rPr>
          <w:rFonts w:ascii="Arial" w:hAnsi="Arial"/>
          <w:b/>
          <w:lang w:val="da-DK" w:eastAsia="da-DK"/>
        </w:rPr>
        <w:t>Om LIQUI MOLY</w:t>
      </w:r>
    </w:p>
    <w:p w:rsidR="003614CB" w:rsidRPr="003614CB" w:rsidRDefault="003614CB" w:rsidP="0056734D">
      <w:pPr>
        <w:spacing w:after="100" w:afterAutospacing="1" w:line="360" w:lineRule="auto"/>
        <w:ind w:right="1985"/>
        <w:jc w:val="both"/>
        <w:rPr>
          <w:rFonts w:ascii="Arial" w:eastAsia="Malgun Gothic" w:hAnsi="Arial" w:cs="Arial"/>
          <w:b/>
          <w:bCs/>
          <w:color w:val="000000"/>
        </w:rPr>
      </w:pPr>
      <w:r w:rsidRPr="003614CB">
        <w:rPr>
          <w:rFonts w:ascii="Arial" w:hAnsi="Arial"/>
          <w:lang w:val="da-DK" w:eastAsia="da-DK"/>
        </w:rPr>
        <w:t>Med cirka 4.000 produkter tilbyder LIQUI MOLY et verdensomspændende og enestående bredt udvalg af kemiske produkter i bilbranchen: Motorolier og additiver, smørestoffer og pastaer, forskellige slags spray og bilplejeprodukter, klæbe- og tætningsmaterialer. LIQUI MOLY blev grundlagt i 1957, og alle produkter fremstilles i Tyskland. I hjemlandet er virksomheden klart markedsførende indenfor additiver og kåres år efter år som det bedste oliemærke. Virksomheden</w:t>
      </w:r>
      <w:r w:rsidR="00BE175A">
        <w:rPr>
          <w:rFonts w:ascii="Arial" w:hAnsi="Arial"/>
          <w:lang w:val="da-DK" w:eastAsia="da-DK"/>
        </w:rPr>
        <w:t xml:space="preserve"> </w:t>
      </w:r>
      <w:r w:rsidRPr="003614CB">
        <w:rPr>
          <w:rFonts w:ascii="Arial" w:hAnsi="Arial"/>
          <w:lang w:val="da-DK" w:eastAsia="da-DK"/>
        </w:rPr>
        <w:t>sælger sine produkter i over 120 lande og opnåede i 201</w:t>
      </w:r>
      <w:r w:rsidR="0056734D">
        <w:rPr>
          <w:rFonts w:ascii="Arial" w:hAnsi="Arial"/>
          <w:lang w:val="da-DK" w:eastAsia="da-DK"/>
        </w:rPr>
        <w:t>8</w:t>
      </w:r>
      <w:r w:rsidRPr="003614CB">
        <w:rPr>
          <w:rFonts w:ascii="Arial" w:hAnsi="Arial"/>
          <w:lang w:val="da-DK" w:eastAsia="da-DK"/>
        </w:rPr>
        <w:t xml:space="preserve"> en omsætning på EUR </w:t>
      </w:r>
      <w:r w:rsidR="001D6FC2">
        <w:rPr>
          <w:rFonts w:ascii="Arial" w:hAnsi="Arial"/>
          <w:lang w:val="da-DK" w:eastAsia="da-DK"/>
        </w:rPr>
        <w:t>5</w:t>
      </w:r>
      <w:r w:rsidR="0056734D">
        <w:rPr>
          <w:rFonts w:ascii="Arial" w:hAnsi="Arial"/>
          <w:lang w:val="da-DK" w:eastAsia="da-DK"/>
        </w:rPr>
        <w:t>45</w:t>
      </w:r>
      <w:r w:rsidRPr="003614CB">
        <w:rPr>
          <w:rFonts w:ascii="Arial" w:hAnsi="Arial"/>
          <w:lang w:val="da-DK" w:eastAsia="da-DK"/>
        </w:rPr>
        <w:t xml:space="preserve"> mio.</w:t>
      </w:r>
    </w:p>
    <w:p w:rsidR="00312A40" w:rsidRPr="004E4D8A" w:rsidRDefault="00312A40" w:rsidP="00312A40">
      <w:pPr>
        <w:keepNext/>
        <w:keepLines/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Style w:val="Fett"/>
          <w:rFonts w:ascii="Arial" w:hAnsi="Arial" w:cs="Arial"/>
          <w:noProof/>
          <w:color w:val="000000"/>
          <w:lang w:val="da-DK"/>
        </w:rPr>
      </w:pPr>
      <w:r w:rsidRPr="004E4D8A">
        <w:rPr>
          <w:rStyle w:val="Fett"/>
          <w:rFonts w:ascii="Arial" w:hAnsi="Arial" w:cs="Arial"/>
          <w:noProof/>
          <w:color w:val="000000"/>
          <w:lang w:val="da-DK"/>
        </w:rPr>
        <w:lastRenderedPageBreak/>
        <w:t>Yderligere informationer fås ved henvendelse til: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13312D" w:rsidRPr="000A10F2" w:rsidRDefault="000D6A4C" w:rsidP="0013312D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9" w:history="1">
        <w:r w:rsidR="0013312D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E175A" w:rsidRDefault="00BE175A" w:rsidP="0013312D">
      <w:pPr>
        <w:widowControl w:val="0"/>
        <w:autoSpaceDE w:val="0"/>
        <w:autoSpaceDN w:val="0"/>
        <w:adjustRightInd w:val="0"/>
        <w:ind w:right="1984"/>
        <w:rPr>
          <w:rStyle w:val="Hyperlink"/>
          <w:rFonts w:ascii="Arial" w:hAnsi="Arial" w:cs="Arial"/>
          <w:noProof/>
          <w:color w:val="000000"/>
          <w:u w:val="none"/>
          <w:lang w:val="en-US"/>
        </w:rPr>
      </w:pPr>
    </w:p>
    <w:sectPr w:rsidR="00BE175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F7" w:rsidRDefault="001E30F7">
      <w:r>
        <w:separator/>
      </w:r>
    </w:p>
  </w:endnote>
  <w:endnote w:type="continuationSeparator" w:id="0">
    <w:p w:rsidR="001E30F7" w:rsidRDefault="001E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F7" w:rsidRDefault="001E30F7">
      <w:r>
        <w:separator/>
      </w:r>
    </w:p>
  </w:footnote>
  <w:footnote w:type="continuationSeparator" w:id="0">
    <w:p w:rsidR="001E30F7" w:rsidRDefault="001E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61" w:rsidRDefault="00587A49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D2E" w:rsidRDefault="00480D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B0F5C"/>
    <w:multiLevelType w:val="hybridMultilevel"/>
    <w:tmpl w:val="BC348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7F17"/>
    <w:multiLevelType w:val="hybridMultilevel"/>
    <w:tmpl w:val="C0261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664"/>
    <w:multiLevelType w:val="hybridMultilevel"/>
    <w:tmpl w:val="4EB04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74FB"/>
    <w:multiLevelType w:val="hybridMultilevel"/>
    <w:tmpl w:val="4F7CDB4A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043C5"/>
    <w:multiLevelType w:val="hybridMultilevel"/>
    <w:tmpl w:val="9BBE645E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F2764"/>
    <w:multiLevelType w:val="hybridMultilevel"/>
    <w:tmpl w:val="AD948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235F8"/>
    <w:multiLevelType w:val="hybridMultilevel"/>
    <w:tmpl w:val="77905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E2C8C"/>
    <w:multiLevelType w:val="hybridMultilevel"/>
    <w:tmpl w:val="4B22B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8CF"/>
    <w:multiLevelType w:val="hybridMultilevel"/>
    <w:tmpl w:val="10A4D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1045A"/>
    <w:rsid w:val="00010C72"/>
    <w:rsid w:val="000132A7"/>
    <w:rsid w:val="000170EB"/>
    <w:rsid w:val="000218FD"/>
    <w:rsid w:val="00022136"/>
    <w:rsid w:val="00023747"/>
    <w:rsid w:val="0002591F"/>
    <w:rsid w:val="00026C4D"/>
    <w:rsid w:val="00032B3B"/>
    <w:rsid w:val="00037C60"/>
    <w:rsid w:val="000569CF"/>
    <w:rsid w:val="00076E87"/>
    <w:rsid w:val="00082C1C"/>
    <w:rsid w:val="00082E95"/>
    <w:rsid w:val="0008336C"/>
    <w:rsid w:val="000835F1"/>
    <w:rsid w:val="00086AEC"/>
    <w:rsid w:val="00090D97"/>
    <w:rsid w:val="00092330"/>
    <w:rsid w:val="00096256"/>
    <w:rsid w:val="000971FE"/>
    <w:rsid w:val="000A72AB"/>
    <w:rsid w:val="000B10B6"/>
    <w:rsid w:val="000B1FF8"/>
    <w:rsid w:val="000B7DC7"/>
    <w:rsid w:val="000C6DB8"/>
    <w:rsid w:val="000D11F4"/>
    <w:rsid w:val="000D59CA"/>
    <w:rsid w:val="000D6A4C"/>
    <w:rsid w:val="000D6C0F"/>
    <w:rsid w:val="000D7548"/>
    <w:rsid w:val="000E60B9"/>
    <w:rsid w:val="000F192C"/>
    <w:rsid w:val="000F2E74"/>
    <w:rsid w:val="000F462C"/>
    <w:rsid w:val="000F64A7"/>
    <w:rsid w:val="000F6C75"/>
    <w:rsid w:val="00104D23"/>
    <w:rsid w:val="00107945"/>
    <w:rsid w:val="001141A6"/>
    <w:rsid w:val="001155E9"/>
    <w:rsid w:val="00115705"/>
    <w:rsid w:val="00120D0C"/>
    <w:rsid w:val="0012261A"/>
    <w:rsid w:val="00124694"/>
    <w:rsid w:val="001262AE"/>
    <w:rsid w:val="0013312D"/>
    <w:rsid w:val="001470FD"/>
    <w:rsid w:val="00147934"/>
    <w:rsid w:val="001505A7"/>
    <w:rsid w:val="00155FD0"/>
    <w:rsid w:val="001571E2"/>
    <w:rsid w:val="001625F5"/>
    <w:rsid w:val="0016261A"/>
    <w:rsid w:val="00164061"/>
    <w:rsid w:val="00177956"/>
    <w:rsid w:val="001818A8"/>
    <w:rsid w:val="00191127"/>
    <w:rsid w:val="00193DA1"/>
    <w:rsid w:val="0019472C"/>
    <w:rsid w:val="00195E5E"/>
    <w:rsid w:val="001A26C1"/>
    <w:rsid w:val="001A4A31"/>
    <w:rsid w:val="001A682C"/>
    <w:rsid w:val="001C530C"/>
    <w:rsid w:val="001C5CBE"/>
    <w:rsid w:val="001D5353"/>
    <w:rsid w:val="001D6FC2"/>
    <w:rsid w:val="001D7B3B"/>
    <w:rsid w:val="001E0062"/>
    <w:rsid w:val="001E1DEB"/>
    <w:rsid w:val="001E30F7"/>
    <w:rsid w:val="001E3624"/>
    <w:rsid w:val="001E4255"/>
    <w:rsid w:val="001E4956"/>
    <w:rsid w:val="001E4A07"/>
    <w:rsid w:val="001F34FE"/>
    <w:rsid w:val="001F7766"/>
    <w:rsid w:val="00201127"/>
    <w:rsid w:val="00205AD5"/>
    <w:rsid w:val="00206A96"/>
    <w:rsid w:val="002074AC"/>
    <w:rsid w:val="00212655"/>
    <w:rsid w:val="00213379"/>
    <w:rsid w:val="002206D2"/>
    <w:rsid w:val="00221658"/>
    <w:rsid w:val="0022246B"/>
    <w:rsid w:val="002328D3"/>
    <w:rsid w:val="00234B46"/>
    <w:rsid w:val="0024325C"/>
    <w:rsid w:val="002439BC"/>
    <w:rsid w:val="00243A0A"/>
    <w:rsid w:val="00243BF3"/>
    <w:rsid w:val="00243C0A"/>
    <w:rsid w:val="00252988"/>
    <w:rsid w:val="002530B7"/>
    <w:rsid w:val="00264CDF"/>
    <w:rsid w:val="0026758A"/>
    <w:rsid w:val="002733FD"/>
    <w:rsid w:val="00273978"/>
    <w:rsid w:val="00273A04"/>
    <w:rsid w:val="002749B9"/>
    <w:rsid w:val="00283453"/>
    <w:rsid w:val="00292093"/>
    <w:rsid w:val="00292A9C"/>
    <w:rsid w:val="00297EE2"/>
    <w:rsid w:val="002B14FC"/>
    <w:rsid w:val="002C04F8"/>
    <w:rsid w:val="002C6131"/>
    <w:rsid w:val="002D4773"/>
    <w:rsid w:val="002E039F"/>
    <w:rsid w:val="002E58A2"/>
    <w:rsid w:val="002E77D4"/>
    <w:rsid w:val="00304B86"/>
    <w:rsid w:val="00310B6A"/>
    <w:rsid w:val="00312A40"/>
    <w:rsid w:val="0032075E"/>
    <w:rsid w:val="00321607"/>
    <w:rsid w:val="00330243"/>
    <w:rsid w:val="00330DEB"/>
    <w:rsid w:val="00335014"/>
    <w:rsid w:val="003431D8"/>
    <w:rsid w:val="00360D90"/>
    <w:rsid w:val="003614CB"/>
    <w:rsid w:val="003712BF"/>
    <w:rsid w:val="00374BFC"/>
    <w:rsid w:val="00377B02"/>
    <w:rsid w:val="003828D9"/>
    <w:rsid w:val="00382BCC"/>
    <w:rsid w:val="00383079"/>
    <w:rsid w:val="00390C77"/>
    <w:rsid w:val="003971A4"/>
    <w:rsid w:val="003A0A26"/>
    <w:rsid w:val="003A12AA"/>
    <w:rsid w:val="003A5628"/>
    <w:rsid w:val="003B200B"/>
    <w:rsid w:val="003B6113"/>
    <w:rsid w:val="003B6C9F"/>
    <w:rsid w:val="003D0B43"/>
    <w:rsid w:val="003E3FFC"/>
    <w:rsid w:val="003E66B4"/>
    <w:rsid w:val="003F20FE"/>
    <w:rsid w:val="003F3C0C"/>
    <w:rsid w:val="003F5542"/>
    <w:rsid w:val="0040053C"/>
    <w:rsid w:val="00404C8B"/>
    <w:rsid w:val="00405472"/>
    <w:rsid w:val="0041223B"/>
    <w:rsid w:val="00412A63"/>
    <w:rsid w:val="004258AC"/>
    <w:rsid w:val="0044364F"/>
    <w:rsid w:val="00445553"/>
    <w:rsid w:val="00452238"/>
    <w:rsid w:val="004633B0"/>
    <w:rsid w:val="004635E5"/>
    <w:rsid w:val="00465018"/>
    <w:rsid w:val="00470A13"/>
    <w:rsid w:val="004738AF"/>
    <w:rsid w:val="00477C6F"/>
    <w:rsid w:val="00480D2E"/>
    <w:rsid w:val="00481B21"/>
    <w:rsid w:val="00486BAD"/>
    <w:rsid w:val="004925BD"/>
    <w:rsid w:val="0049432B"/>
    <w:rsid w:val="00496FC5"/>
    <w:rsid w:val="004B4E5D"/>
    <w:rsid w:val="004B755C"/>
    <w:rsid w:val="004C4DC0"/>
    <w:rsid w:val="004C673E"/>
    <w:rsid w:val="004D412F"/>
    <w:rsid w:val="004D44DD"/>
    <w:rsid w:val="004E4D8A"/>
    <w:rsid w:val="004F43D5"/>
    <w:rsid w:val="00501033"/>
    <w:rsid w:val="0050162D"/>
    <w:rsid w:val="00502EA6"/>
    <w:rsid w:val="00504756"/>
    <w:rsid w:val="00511C2B"/>
    <w:rsid w:val="005122BA"/>
    <w:rsid w:val="005122C5"/>
    <w:rsid w:val="00516A5D"/>
    <w:rsid w:val="005271F5"/>
    <w:rsid w:val="00533111"/>
    <w:rsid w:val="00551283"/>
    <w:rsid w:val="00566750"/>
    <w:rsid w:val="0056734D"/>
    <w:rsid w:val="00571341"/>
    <w:rsid w:val="0057441D"/>
    <w:rsid w:val="005747C1"/>
    <w:rsid w:val="00576AB5"/>
    <w:rsid w:val="00581787"/>
    <w:rsid w:val="005848E0"/>
    <w:rsid w:val="00584CC7"/>
    <w:rsid w:val="00586B5F"/>
    <w:rsid w:val="00587A49"/>
    <w:rsid w:val="005971DE"/>
    <w:rsid w:val="005A2340"/>
    <w:rsid w:val="005A375E"/>
    <w:rsid w:val="005A5C07"/>
    <w:rsid w:val="005B5FFF"/>
    <w:rsid w:val="005C4F2D"/>
    <w:rsid w:val="005C7CAA"/>
    <w:rsid w:val="005D095A"/>
    <w:rsid w:val="005E68DC"/>
    <w:rsid w:val="005F668C"/>
    <w:rsid w:val="0060654D"/>
    <w:rsid w:val="00611898"/>
    <w:rsid w:val="00612460"/>
    <w:rsid w:val="006149F7"/>
    <w:rsid w:val="00617888"/>
    <w:rsid w:val="00620B54"/>
    <w:rsid w:val="00623D3A"/>
    <w:rsid w:val="00625A03"/>
    <w:rsid w:val="00625E33"/>
    <w:rsid w:val="00627214"/>
    <w:rsid w:val="00641D2F"/>
    <w:rsid w:val="006517A4"/>
    <w:rsid w:val="006561C1"/>
    <w:rsid w:val="00662F33"/>
    <w:rsid w:val="00663BCB"/>
    <w:rsid w:val="00671C5A"/>
    <w:rsid w:val="00680F83"/>
    <w:rsid w:val="006856A9"/>
    <w:rsid w:val="006A6262"/>
    <w:rsid w:val="006B1E03"/>
    <w:rsid w:val="006B68F6"/>
    <w:rsid w:val="006C36D4"/>
    <w:rsid w:val="006C3774"/>
    <w:rsid w:val="006C3807"/>
    <w:rsid w:val="006C399E"/>
    <w:rsid w:val="006D23F9"/>
    <w:rsid w:val="006D3432"/>
    <w:rsid w:val="006D5B9D"/>
    <w:rsid w:val="006E11DC"/>
    <w:rsid w:val="006E25AA"/>
    <w:rsid w:val="006F1A55"/>
    <w:rsid w:val="006F7434"/>
    <w:rsid w:val="00711F52"/>
    <w:rsid w:val="007204A6"/>
    <w:rsid w:val="00722B65"/>
    <w:rsid w:val="007244B4"/>
    <w:rsid w:val="00724A51"/>
    <w:rsid w:val="007338A8"/>
    <w:rsid w:val="00733CEA"/>
    <w:rsid w:val="00737412"/>
    <w:rsid w:val="007406D3"/>
    <w:rsid w:val="00742333"/>
    <w:rsid w:val="00744981"/>
    <w:rsid w:val="00757EBD"/>
    <w:rsid w:val="00762CBF"/>
    <w:rsid w:val="00772A10"/>
    <w:rsid w:val="007846DF"/>
    <w:rsid w:val="00787858"/>
    <w:rsid w:val="007902EF"/>
    <w:rsid w:val="00792DC3"/>
    <w:rsid w:val="0079460A"/>
    <w:rsid w:val="00796CB8"/>
    <w:rsid w:val="00797602"/>
    <w:rsid w:val="007B6E2D"/>
    <w:rsid w:val="007C2FEB"/>
    <w:rsid w:val="007D4817"/>
    <w:rsid w:val="007D4EC2"/>
    <w:rsid w:val="007F027B"/>
    <w:rsid w:val="007F60B2"/>
    <w:rsid w:val="00801BA0"/>
    <w:rsid w:val="00802723"/>
    <w:rsid w:val="008100F6"/>
    <w:rsid w:val="00813967"/>
    <w:rsid w:val="00813EE3"/>
    <w:rsid w:val="00821A61"/>
    <w:rsid w:val="008259DD"/>
    <w:rsid w:val="00840521"/>
    <w:rsid w:val="00842D3E"/>
    <w:rsid w:val="008443BF"/>
    <w:rsid w:val="00845D48"/>
    <w:rsid w:val="008475B8"/>
    <w:rsid w:val="00854B98"/>
    <w:rsid w:val="00861C01"/>
    <w:rsid w:val="00864DB6"/>
    <w:rsid w:val="00872F73"/>
    <w:rsid w:val="008761C6"/>
    <w:rsid w:val="00887169"/>
    <w:rsid w:val="00891DFE"/>
    <w:rsid w:val="008934FB"/>
    <w:rsid w:val="008945AC"/>
    <w:rsid w:val="00894F14"/>
    <w:rsid w:val="008A7F73"/>
    <w:rsid w:val="008C07EF"/>
    <w:rsid w:val="008C387B"/>
    <w:rsid w:val="008E00C9"/>
    <w:rsid w:val="008E1FAB"/>
    <w:rsid w:val="008E6E12"/>
    <w:rsid w:val="008F2381"/>
    <w:rsid w:val="008F4C1B"/>
    <w:rsid w:val="008F66A4"/>
    <w:rsid w:val="0090036B"/>
    <w:rsid w:val="00902C09"/>
    <w:rsid w:val="009115CA"/>
    <w:rsid w:val="009171CB"/>
    <w:rsid w:val="00921B3A"/>
    <w:rsid w:val="009377C6"/>
    <w:rsid w:val="00943476"/>
    <w:rsid w:val="00944FDE"/>
    <w:rsid w:val="009530AD"/>
    <w:rsid w:val="00956E2E"/>
    <w:rsid w:val="0096580B"/>
    <w:rsid w:val="00967F13"/>
    <w:rsid w:val="00975A81"/>
    <w:rsid w:val="00981F88"/>
    <w:rsid w:val="00987B09"/>
    <w:rsid w:val="00991804"/>
    <w:rsid w:val="00997501"/>
    <w:rsid w:val="00997D6B"/>
    <w:rsid w:val="009A0737"/>
    <w:rsid w:val="009A3F66"/>
    <w:rsid w:val="009B423D"/>
    <w:rsid w:val="009B656B"/>
    <w:rsid w:val="009B7860"/>
    <w:rsid w:val="009D2F1D"/>
    <w:rsid w:val="009D3C04"/>
    <w:rsid w:val="009E3E37"/>
    <w:rsid w:val="009E5B88"/>
    <w:rsid w:val="009F22B6"/>
    <w:rsid w:val="009F78EF"/>
    <w:rsid w:val="00A02F99"/>
    <w:rsid w:val="00A037B0"/>
    <w:rsid w:val="00A07A22"/>
    <w:rsid w:val="00A10615"/>
    <w:rsid w:val="00A13E3B"/>
    <w:rsid w:val="00A15F8A"/>
    <w:rsid w:val="00A1615E"/>
    <w:rsid w:val="00A164D7"/>
    <w:rsid w:val="00A21F43"/>
    <w:rsid w:val="00A2727A"/>
    <w:rsid w:val="00A279D0"/>
    <w:rsid w:val="00A353F4"/>
    <w:rsid w:val="00A355A4"/>
    <w:rsid w:val="00A444B2"/>
    <w:rsid w:val="00A5690F"/>
    <w:rsid w:val="00A56AE7"/>
    <w:rsid w:val="00A61B3E"/>
    <w:rsid w:val="00A642A6"/>
    <w:rsid w:val="00A72CB9"/>
    <w:rsid w:val="00A73949"/>
    <w:rsid w:val="00A742E2"/>
    <w:rsid w:val="00A751AD"/>
    <w:rsid w:val="00A8196F"/>
    <w:rsid w:val="00A83612"/>
    <w:rsid w:val="00A84D1C"/>
    <w:rsid w:val="00A85015"/>
    <w:rsid w:val="00A87E9E"/>
    <w:rsid w:val="00A97A95"/>
    <w:rsid w:val="00AA5848"/>
    <w:rsid w:val="00AA64FC"/>
    <w:rsid w:val="00AB1002"/>
    <w:rsid w:val="00AB7786"/>
    <w:rsid w:val="00AC0489"/>
    <w:rsid w:val="00AC22C2"/>
    <w:rsid w:val="00AC632F"/>
    <w:rsid w:val="00AC664A"/>
    <w:rsid w:val="00AC7801"/>
    <w:rsid w:val="00AD347A"/>
    <w:rsid w:val="00AD41F1"/>
    <w:rsid w:val="00AE2957"/>
    <w:rsid w:val="00AE53E1"/>
    <w:rsid w:val="00AE7768"/>
    <w:rsid w:val="00AF6E7D"/>
    <w:rsid w:val="00B02406"/>
    <w:rsid w:val="00B053D2"/>
    <w:rsid w:val="00B06ED9"/>
    <w:rsid w:val="00B15E7B"/>
    <w:rsid w:val="00B16A0D"/>
    <w:rsid w:val="00B22196"/>
    <w:rsid w:val="00B234FE"/>
    <w:rsid w:val="00B2624C"/>
    <w:rsid w:val="00B360B8"/>
    <w:rsid w:val="00B470A7"/>
    <w:rsid w:val="00B50692"/>
    <w:rsid w:val="00B51838"/>
    <w:rsid w:val="00B5436B"/>
    <w:rsid w:val="00B66252"/>
    <w:rsid w:val="00B7347F"/>
    <w:rsid w:val="00B74973"/>
    <w:rsid w:val="00B77D86"/>
    <w:rsid w:val="00B85668"/>
    <w:rsid w:val="00B91E43"/>
    <w:rsid w:val="00B946A2"/>
    <w:rsid w:val="00B948EF"/>
    <w:rsid w:val="00B963A4"/>
    <w:rsid w:val="00BA3ED4"/>
    <w:rsid w:val="00BA4093"/>
    <w:rsid w:val="00BA417F"/>
    <w:rsid w:val="00BA74E2"/>
    <w:rsid w:val="00BB046A"/>
    <w:rsid w:val="00BB05FD"/>
    <w:rsid w:val="00BC1A20"/>
    <w:rsid w:val="00BC6220"/>
    <w:rsid w:val="00BC6EAC"/>
    <w:rsid w:val="00BC7430"/>
    <w:rsid w:val="00BD4424"/>
    <w:rsid w:val="00BD4E7B"/>
    <w:rsid w:val="00BE175A"/>
    <w:rsid w:val="00BE18E7"/>
    <w:rsid w:val="00BE662E"/>
    <w:rsid w:val="00BE6B89"/>
    <w:rsid w:val="00BF0FC0"/>
    <w:rsid w:val="00BF3872"/>
    <w:rsid w:val="00BF71EB"/>
    <w:rsid w:val="00C03A7B"/>
    <w:rsid w:val="00C134A9"/>
    <w:rsid w:val="00C20AA6"/>
    <w:rsid w:val="00C20E5A"/>
    <w:rsid w:val="00C259BB"/>
    <w:rsid w:val="00C25B7E"/>
    <w:rsid w:val="00C2636A"/>
    <w:rsid w:val="00C271CC"/>
    <w:rsid w:val="00C275D7"/>
    <w:rsid w:val="00C30688"/>
    <w:rsid w:val="00C45EF0"/>
    <w:rsid w:val="00C546C8"/>
    <w:rsid w:val="00C62E03"/>
    <w:rsid w:val="00C67FE9"/>
    <w:rsid w:val="00C72FBF"/>
    <w:rsid w:val="00C73430"/>
    <w:rsid w:val="00C76C83"/>
    <w:rsid w:val="00C862A9"/>
    <w:rsid w:val="00C942E2"/>
    <w:rsid w:val="00CA0A2F"/>
    <w:rsid w:val="00CA1D8E"/>
    <w:rsid w:val="00CA203F"/>
    <w:rsid w:val="00CA3F5D"/>
    <w:rsid w:val="00CA4A38"/>
    <w:rsid w:val="00CB3E6F"/>
    <w:rsid w:val="00CB548E"/>
    <w:rsid w:val="00CB6366"/>
    <w:rsid w:val="00CC121C"/>
    <w:rsid w:val="00CC6201"/>
    <w:rsid w:val="00CD38F3"/>
    <w:rsid w:val="00CD5586"/>
    <w:rsid w:val="00CE271F"/>
    <w:rsid w:val="00CE2A3E"/>
    <w:rsid w:val="00CE30B2"/>
    <w:rsid w:val="00CE3ACC"/>
    <w:rsid w:val="00CE421D"/>
    <w:rsid w:val="00CE7FD3"/>
    <w:rsid w:val="00CF73C0"/>
    <w:rsid w:val="00D00C88"/>
    <w:rsid w:val="00D01475"/>
    <w:rsid w:val="00D1313A"/>
    <w:rsid w:val="00D20B5C"/>
    <w:rsid w:val="00D32BCD"/>
    <w:rsid w:val="00D33EB4"/>
    <w:rsid w:val="00D34CB1"/>
    <w:rsid w:val="00D47D39"/>
    <w:rsid w:val="00D47D46"/>
    <w:rsid w:val="00D511F9"/>
    <w:rsid w:val="00D57E46"/>
    <w:rsid w:val="00D57FCF"/>
    <w:rsid w:val="00D60B49"/>
    <w:rsid w:val="00D61F72"/>
    <w:rsid w:val="00D63B0E"/>
    <w:rsid w:val="00D678D5"/>
    <w:rsid w:val="00D779CD"/>
    <w:rsid w:val="00D82AE1"/>
    <w:rsid w:val="00D93063"/>
    <w:rsid w:val="00D9536F"/>
    <w:rsid w:val="00DA3A5D"/>
    <w:rsid w:val="00DA644E"/>
    <w:rsid w:val="00DC2E63"/>
    <w:rsid w:val="00DD2506"/>
    <w:rsid w:val="00DD4B4D"/>
    <w:rsid w:val="00DE126A"/>
    <w:rsid w:val="00DE5706"/>
    <w:rsid w:val="00DF1A6E"/>
    <w:rsid w:val="00E07BC9"/>
    <w:rsid w:val="00E2584E"/>
    <w:rsid w:val="00E27145"/>
    <w:rsid w:val="00E31C80"/>
    <w:rsid w:val="00E42BE8"/>
    <w:rsid w:val="00E47DEC"/>
    <w:rsid w:val="00E525FC"/>
    <w:rsid w:val="00E53827"/>
    <w:rsid w:val="00E57D62"/>
    <w:rsid w:val="00E6193F"/>
    <w:rsid w:val="00E65E9F"/>
    <w:rsid w:val="00E6639B"/>
    <w:rsid w:val="00E66B11"/>
    <w:rsid w:val="00E67302"/>
    <w:rsid w:val="00E70EC3"/>
    <w:rsid w:val="00E73710"/>
    <w:rsid w:val="00E76AE2"/>
    <w:rsid w:val="00E834D5"/>
    <w:rsid w:val="00E85226"/>
    <w:rsid w:val="00E85D57"/>
    <w:rsid w:val="00E8683A"/>
    <w:rsid w:val="00E96EAF"/>
    <w:rsid w:val="00EA4C2F"/>
    <w:rsid w:val="00EA6B49"/>
    <w:rsid w:val="00EB3980"/>
    <w:rsid w:val="00EC6043"/>
    <w:rsid w:val="00ED01D2"/>
    <w:rsid w:val="00ED7692"/>
    <w:rsid w:val="00EE7F63"/>
    <w:rsid w:val="00EF01AA"/>
    <w:rsid w:val="00EF0451"/>
    <w:rsid w:val="00EF2BF0"/>
    <w:rsid w:val="00F04825"/>
    <w:rsid w:val="00F04AAE"/>
    <w:rsid w:val="00F270E3"/>
    <w:rsid w:val="00F27627"/>
    <w:rsid w:val="00F37C3B"/>
    <w:rsid w:val="00F4162F"/>
    <w:rsid w:val="00F4166E"/>
    <w:rsid w:val="00F42623"/>
    <w:rsid w:val="00F42662"/>
    <w:rsid w:val="00F47F14"/>
    <w:rsid w:val="00F55069"/>
    <w:rsid w:val="00F564B1"/>
    <w:rsid w:val="00F56588"/>
    <w:rsid w:val="00F569E1"/>
    <w:rsid w:val="00F574CC"/>
    <w:rsid w:val="00F619EB"/>
    <w:rsid w:val="00F73142"/>
    <w:rsid w:val="00F77787"/>
    <w:rsid w:val="00F77A2D"/>
    <w:rsid w:val="00F826AC"/>
    <w:rsid w:val="00F86606"/>
    <w:rsid w:val="00F90936"/>
    <w:rsid w:val="00F93329"/>
    <w:rsid w:val="00F93873"/>
    <w:rsid w:val="00F949A7"/>
    <w:rsid w:val="00F96F56"/>
    <w:rsid w:val="00FA64AF"/>
    <w:rsid w:val="00FB0F19"/>
    <w:rsid w:val="00FB4CD1"/>
    <w:rsid w:val="00FC05DB"/>
    <w:rsid w:val="00FC07DA"/>
    <w:rsid w:val="00FC5966"/>
    <w:rsid w:val="00FD2C65"/>
    <w:rsid w:val="00FD5A1B"/>
    <w:rsid w:val="00FD6F2F"/>
    <w:rsid w:val="00FD7347"/>
    <w:rsid w:val="00FE04A6"/>
    <w:rsid w:val="00FE19DB"/>
    <w:rsid w:val="00FE752F"/>
    <w:rsid w:val="00FF1004"/>
    <w:rsid w:val="00FF56EF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pPr>
      <w:spacing w:line="360" w:lineRule="auto"/>
      <w:jc w:val="both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</w:rPr>
  </w:style>
  <w:style w:type="character" w:styleId="Fett">
    <w:name w:val="Strong"/>
    <w:uiPriority w:val="22"/>
    <w:qFormat/>
    <w:rPr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tw4winNone">
    <w:name w:val="tw4winNone"/>
    <w:rPr>
      <w:rFonts w:cs="Times New Roman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Hyperlink">
    <w:name w:val="Hyperlink"/>
    <w:rsid w:val="00987B0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A562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A5628"/>
    <w:rPr>
      <w:rFonts w:ascii="Tahoma" w:hAnsi="Tahoma" w:cs="Tahoma"/>
      <w:snapToGrid w:val="0"/>
      <w:sz w:val="16"/>
      <w:szCs w:val="16"/>
    </w:rPr>
  </w:style>
  <w:style w:type="table" w:styleId="Tabellenraster">
    <w:name w:val="Table Grid"/>
    <w:basedOn w:val="NormaleTabelle"/>
    <w:rsid w:val="0062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sz w:val="36"/>
      <w:szCs w:val="36"/>
      <w:lang w:val="da-DK" w:eastAsia="da-DK"/>
    </w:rPr>
  </w:style>
  <w:style w:type="character" w:customStyle="1" w:styleId="TitelZchn">
    <w:name w:val="Titel Zchn"/>
    <w:basedOn w:val="Absatz-Standardschriftart"/>
    <w:link w:val="Titel"/>
    <w:uiPriority w:val="10"/>
    <w:rsid w:val="003A0A26"/>
    <w:rPr>
      <w:rFonts w:ascii="Arial" w:hAnsi="Arial" w:cs="Arial"/>
      <w:b/>
      <w:bCs/>
      <w:color w:val="000000"/>
      <w:sz w:val="36"/>
      <w:szCs w:val="36"/>
      <w:lang w:val="da-DK" w:eastAsia="da-DK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0A26"/>
    <w:pPr>
      <w:spacing w:line="360" w:lineRule="auto"/>
      <w:ind w:right="1985"/>
      <w:jc w:val="both"/>
    </w:pPr>
    <w:rPr>
      <w:rFonts w:ascii="Arial" w:hAnsi="Arial" w:cs="Arial"/>
      <w:snapToGrid/>
      <w:color w:val="000000"/>
      <w:sz w:val="28"/>
      <w:szCs w:val="28"/>
      <w:lang w:val="da-DK" w:eastAsia="da-DK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0A26"/>
    <w:rPr>
      <w:rFonts w:ascii="Arial" w:hAnsi="Arial" w:cs="Arial"/>
      <w:color w:val="000000"/>
      <w:sz w:val="28"/>
      <w:szCs w:val="28"/>
      <w:lang w:val="da-DK" w:eastAsia="da-DK"/>
    </w:rPr>
  </w:style>
  <w:style w:type="paragraph" w:customStyle="1" w:styleId="Manchet">
    <w:name w:val="Manchet"/>
    <w:basedOn w:val="Standard"/>
    <w:link w:val="ManchetTegn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lang w:val="da-DK" w:eastAsia="da-DK"/>
    </w:rPr>
  </w:style>
  <w:style w:type="character" w:customStyle="1" w:styleId="ManchetTegn">
    <w:name w:val="Manchet Tegn"/>
    <w:link w:val="Manchet"/>
    <w:locked/>
    <w:rsid w:val="003A0A26"/>
    <w:rPr>
      <w:rFonts w:ascii="Arial" w:hAnsi="Arial" w:cs="Arial"/>
      <w:b/>
      <w:bCs/>
      <w:color w:val="000000"/>
      <w:sz w:val="24"/>
      <w:szCs w:val="24"/>
      <w:lang w:val="da-DK" w:eastAsia="da-DK"/>
    </w:rPr>
  </w:style>
  <w:style w:type="paragraph" w:styleId="KeinLeerraum">
    <w:name w:val="No Spacing"/>
    <w:uiPriority w:val="1"/>
    <w:qFormat/>
    <w:rsid w:val="000F192C"/>
    <w:rPr>
      <w:rFonts w:asciiTheme="minorHAnsi" w:eastAsiaTheme="minorHAnsi" w:hAnsiTheme="minorHAnsi" w:cstheme="minorBidi"/>
      <w:sz w:val="22"/>
      <w:szCs w:val="22"/>
      <w:lang w:eastAsia="en-US" w:bidi="ar-EG"/>
    </w:rPr>
  </w:style>
  <w:style w:type="paragraph" w:styleId="Kommentartext">
    <w:name w:val="annotation text"/>
    <w:basedOn w:val="Standard"/>
    <w:link w:val="KommentartextZchn"/>
    <w:uiPriority w:val="99"/>
    <w:unhideWhenUsed/>
    <w:rsid w:val="00F4166E"/>
    <w:rPr>
      <w:snapToGrid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166E"/>
  </w:style>
  <w:style w:type="character" w:styleId="Kommentarzeichen">
    <w:name w:val="annotation reference"/>
    <w:basedOn w:val="Absatz-Standardschriftart"/>
    <w:uiPriority w:val="99"/>
    <w:unhideWhenUsed/>
    <w:rsid w:val="00F4166E"/>
    <w:rPr>
      <w:sz w:val="16"/>
      <w:szCs w:val="16"/>
    </w:rPr>
  </w:style>
  <w:style w:type="character" w:styleId="BesuchterHyperlink">
    <w:name w:val="FollowedHyperlink"/>
    <w:basedOn w:val="Absatz-Standardschriftart"/>
    <w:rsid w:val="00A74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qui-moly.com/fileadmin/user_upload/Presse/Pressemitteilungen_DE/2019/03/Best_Brand_2019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qui-moly.com/fileadmin/user_upload/Presse/Pressemitteilungen_DE/2018/Ernst_Prost_und_sein_Baby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er.szarafinski@liqui-moly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3464</CharactersWithSpaces>
  <SharedDoc>false</SharedDoc>
  <HLinks>
    <vt:vector size="6" baseType="variant">
      <vt:variant>
        <vt:i4>2752524</vt:i4>
      </vt:variant>
      <vt:variant>
        <vt:i4>0</vt:i4>
      </vt:variant>
      <vt:variant>
        <vt:i4>0</vt:i4>
      </vt:variant>
      <vt:variant>
        <vt:i4>5</vt:i4>
      </vt:variant>
      <vt:variant>
        <vt:lpwstr>mailto:Peter.Szarafinski@liqui-moly.de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2019-03-18T15:52:00Z</dcterms:created>
  <dcterms:modified xsi:type="dcterms:W3CDTF">2019-03-18T15:52:00Z</dcterms:modified>
</cp:coreProperties>
</file>