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6E3415BF" w14:textId="3F917367" w:rsidR="0089372E" w:rsidRPr="001E242D" w:rsidRDefault="005333D8" w:rsidP="0089372E">
      <w:pPr>
        <w:spacing w:line="360" w:lineRule="auto"/>
        <w:ind w:right="1843"/>
        <w:jc w:val="both"/>
        <w:rPr>
          <w:rFonts w:ascii="Arial" w:hAnsi="Arial" w:cs="Arial"/>
        </w:rPr>
      </w:pPr>
      <w:r>
        <w:rPr>
          <w:rFonts w:ascii="Arial" w:hAnsi="Arial" w:cs="Arial"/>
          <w:b/>
          <w:sz w:val="36"/>
          <w:szCs w:val="36"/>
        </w:rPr>
        <w:t>„</w:t>
      </w:r>
      <w:r w:rsidRPr="005333D8">
        <w:rPr>
          <w:rFonts w:ascii="Arial" w:hAnsi="Arial" w:cs="Arial"/>
          <w:b/>
          <w:sz w:val="36"/>
          <w:szCs w:val="36"/>
        </w:rPr>
        <w:t>Der Erfolg kommt zu denen, die jeden Tag schaffen</w:t>
      </w:r>
      <w:r>
        <w:rPr>
          <w:rFonts w:ascii="Arial" w:hAnsi="Arial" w:cs="Arial"/>
          <w:b/>
          <w:sz w:val="36"/>
          <w:szCs w:val="36"/>
        </w:rPr>
        <w:t>“</w:t>
      </w:r>
    </w:p>
    <w:p w14:paraId="532EBFDB" w14:textId="77777777" w:rsidR="005333D8" w:rsidRDefault="005333D8" w:rsidP="0089372E">
      <w:pPr>
        <w:spacing w:line="360" w:lineRule="auto"/>
        <w:ind w:right="1843"/>
        <w:jc w:val="both"/>
        <w:rPr>
          <w:rFonts w:ascii="Arial" w:hAnsi="Arial" w:cs="Arial"/>
          <w:sz w:val="28"/>
          <w:szCs w:val="28"/>
        </w:rPr>
      </w:pPr>
    </w:p>
    <w:p w14:paraId="5F333AF8" w14:textId="39B9983D" w:rsidR="0089372E" w:rsidRPr="001E242D" w:rsidRDefault="005333D8" w:rsidP="0089372E">
      <w:pPr>
        <w:spacing w:line="360" w:lineRule="auto"/>
        <w:ind w:right="1843"/>
        <w:jc w:val="both"/>
        <w:rPr>
          <w:rFonts w:ascii="Arial" w:hAnsi="Arial" w:cs="Arial"/>
          <w:sz w:val="28"/>
          <w:szCs w:val="28"/>
        </w:rPr>
      </w:pPr>
      <w:r>
        <w:rPr>
          <w:rFonts w:ascii="Arial" w:hAnsi="Arial" w:cs="Arial"/>
          <w:sz w:val="28"/>
          <w:szCs w:val="28"/>
        </w:rPr>
        <w:t>Geschäfts</w:t>
      </w:r>
      <w:bookmarkStart w:id="0" w:name="_GoBack"/>
      <w:bookmarkEnd w:id="0"/>
      <w:r>
        <w:rPr>
          <w:rFonts w:ascii="Arial" w:hAnsi="Arial" w:cs="Arial"/>
          <w:sz w:val="28"/>
          <w:szCs w:val="28"/>
        </w:rPr>
        <w:t>führer Ernst Prost über den Erfolg von LIQUI MOLY</w:t>
      </w:r>
    </w:p>
    <w:p w14:paraId="4B6A1C3A" w14:textId="77777777" w:rsidR="0089372E" w:rsidRDefault="0089372E" w:rsidP="0089372E">
      <w:pPr>
        <w:spacing w:line="360" w:lineRule="auto"/>
        <w:ind w:right="1843"/>
        <w:jc w:val="both"/>
        <w:rPr>
          <w:rFonts w:ascii="Arial" w:hAnsi="Arial" w:cs="Arial"/>
        </w:rPr>
      </w:pPr>
    </w:p>
    <w:p w14:paraId="40C9B8A2" w14:textId="182EAE83" w:rsidR="0089372E" w:rsidRDefault="00DD0F54" w:rsidP="007D6CD4">
      <w:pPr>
        <w:spacing w:line="360" w:lineRule="auto"/>
        <w:ind w:right="1843"/>
        <w:jc w:val="both"/>
        <w:rPr>
          <w:rFonts w:ascii="Arial" w:hAnsi="Arial" w:cs="Arial"/>
          <w:b/>
        </w:rPr>
      </w:pPr>
      <w:r>
        <w:rPr>
          <w:rFonts w:ascii="Arial" w:hAnsi="Arial" w:cs="Arial"/>
          <w:b/>
        </w:rPr>
        <w:t>Februar</w:t>
      </w:r>
      <w:r w:rsidR="0089372E" w:rsidRPr="00407BDC">
        <w:rPr>
          <w:rFonts w:ascii="Arial" w:hAnsi="Arial" w:cs="Arial"/>
          <w:b/>
        </w:rPr>
        <w:t xml:space="preserve"> 2018 – </w:t>
      </w:r>
      <w:r w:rsidR="00BD5AE5">
        <w:rPr>
          <w:rFonts w:ascii="Arial" w:hAnsi="Arial" w:cs="Arial"/>
          <w:b/>
        </w:rPr>
        <w:t xml:space="preserve">Jahr für Jahr vermeldet LIQUI MOLY neue Rekordumsätze. </w:t>
      </w:r>
      <w:r w:rsidR="00F500C0">
        <w:rPr>
          <w:rFonts w:ascii="Arial" w:hAnsi="Arial" w:cs="Arial"/>
          <w:b/>
        </w:rPr>
        <w:t xml:space="preserve">Der Öl- und Additivspezialist ist schuldenfrei und </w:t>
      </w:r>
      <w:r w:rsidR="00BD5AE5">
        <w:rPr>
          <w:rFonts w:ascii="Arial" w:hAnsi="Arial" w:cs="Arial"/>
          <w:b/>
        </w:rPr>
        <w:t xml:space="preserve">zahlte </w:t>
      </w:r>
      <w:r w:rsidR="00F500C0">
        <w:rPr>
          <w:rFonts w:ascii="Arial" w:hAnsi="Arial" w:cs="Arial"/>
          <w:b/>
        </w:rPr>
        <w:t xml:space="preserve">zuletzt </w:t>
      </w:r>
      <w:r w:rsidR="00BD5AE5">
        <w:rPr>
          <w:rFonts w:ascii="Arial" w:hAnsi="Arial" w:cs="Arial"/>
          <w:b/>
        </w:rPr>
        <w:t xml:space="preserve">jedem Mitarbeiter </w:t>
      </w:r>
      <w:r w:rsidR="00811E54">
        <w:rPr>
          <w:rFonts w:ascii="Arial" w:hAnsi="Arial" w:cs="Arial"/>
          <w:b/>
        </w:rPr>
        <w:t>eine Prämie von 11.000 Euro</w:t>
      </w:r>
      <w:r w:rsidR="00F500C0">
        <w:rPr>
          <w:rFonts w:ascii="Arial" w:hAnsi="Arial" w:cs="Arial"/>
          <w:b/>
        </w:rPr>
        <w:t xml:space="preserve">. Erfolg scheint </w:t>
      </w:r>
      <w:r w:rsidR="007D6CD4">
        <w:rPr>
          <w:rFonts w:ascii="Arial" w:hAnsi="Arial" w:cs="Arial"/>
          <w:b/>
        </w:rPr>
        <w:t>ein</w:t>
      </w:r>
      <w:r w:rsidR="00F500C0">
        <w:rPr>
          <w:rFonts w:ascii="Arial" w:hAnsi="Arial" w:cs="Arial"/>
          <w:b/>
        </w:rPr>
        <w:t xml:space="preserve"> Selbstläufer geworden zu sein. Geschäftsführer Ernst Prost verrä</w:t>
      </w:r>
      <w:r w:rsidR="005C0CD7">
        <w:rPr>
          <w:rFonts w:ascii="Arial" w:hAnsi="Arial" w:cs="Arial"/>
          <w:b/>
        </w:rPr>
        <w:t>t das Geheimnis dieses Erfolges, das eigentlich gar kein Geheimnis ist.</w:t>
      </w:r>
    </w:p>
    <w:p w14:paraId="15BCF758" w14:textId="77777777" w:rsidR="0089372E" w:rsidRDefault="0089372E" w:rsidP="00DD0F54">
      <w:pPr>
        <w:spacing w:line="360" w:lineRule="auto"/>
        <w:ind w:right="1843"/>
        <w:jc w:val="both"/>
        <w:rPr>
          <w:rFonts w:ascii="Arial" w:hAnsi="Arial" w:cs="Arial"/>
        </w:rPr>
      </w:pPr>
    </w:p>
    <w:p w14:paraId="4C1DB893" w14:textId="4D40CDCF" w:rsidR="00BD5AE5" w:rsidRPr="00F500C0" w:rsidRDefault="00BD5AE5" w:rsidP="00BD5AE5">
      <w:pPr>
        <w:spacing w:line="360" w:lineRule="auto"/>
        <w:ind w:right="1843"/>
        <w:jc w:val="both"/>
        <w:rPr>
          <w:rFonts w:ascii="Arial" w:hAnsi="Arial" w:cs="Arial"/>
          <w:b/>
        </w:rPr>
      </w:pPr>
      <w:r w:rsidRPr="00F500C0">
        <w:rPr>
          <w:rFonts w:ascii="Arial" w:hAnsi="Arial" w:cs="Arial"/>
          <w:b/>
        </w:rPr>
        <w:t>Seit 2006 hat LIQUI MOLY seinen Umsatz verdreifacht</w:t>
      </w:r>
      <w:r w:rsidR="00F500C0" w:rsidRPr="00F500C0">
        <w:rPr>
          <w:rFonts w:ascii="Arial" w:hAnsi="Arial" w:cs="Arial"/>
          <w:b/>
        </w:rPr>
        <w:t xml:space="preserve"> – </w:t>
      </w:r>
      <w:r w:rsidR="00BA2E3D">
        <w:rPr>
          <w:rFonts w:ascii="Arial" w:hAnsi="Arial" w:cs="Arial"/>
          <w:b/>
        </w:rPr>
        <w:t xml:space="preserve">und das </w:t>
      </w:r>
      <w:r w:rsidR="00F500C0" w:rsidRPr="00F500C0">
        <w:rPr>
          <w:rFonts w:ascii="Arial" w:hAnsi="Arial" w:cs="Arial"/>
          <w:b/>
        </w:rPr>
        <w:t>in einer Branche, die nicht gerade durch starkes Wachstum auffällt. Wie geht das?</w:t>
      </w:r>
    </w:p>
    <w:p w14:paraId="2B3EC169" w14:textId="21227FC2" w:rsidR="00BD5AE5" w:rsidRDefault="00F500C0" w:rsidP="00E877F1">
      <w:pPr>
        <w:spacing w:line="360" w:lineRule="auto"/>
        <w:ind w:right="1843"/>
        <w:jc w:val="both"/>
        <w:rPr>
          <w:rFonts w:ascii="Arial" w:hAnsi="Arial" w:cs="Arial"/>
        </w:rPr>
      </w:pPr>
      <w:r>
        <w:rPr>
          <w:rFonts w:ascii="Arial" w:hAnsi="Arial" w:cs="Arial"/>
        </w:rPr>
        <w:t>Ernst Prost: Durch harte Arbeit. So einfach ist das. Und auch so schwer. Ein Zurücklehnen und Ausruhen auf Erfolgen gibt es bei uns nicht. Wir wollen weiter</w:t>
      </w:r>
      <w:r w:rsidR="00BA2E3D">
        <w:rPr>
          <w:rFonts w:ascii="Arial" w:hAnsi="Arial" w:cs="Arial"/>
        </w:rPr>
        <w:t>marschieren</w:t>
      </w:r>
      <w:r>
        <w:rPr>
          <w:rFonts w:ascii="Arial" w:hAnsi="Arial" w:cs="Arial"/>
        </w:rPr>
        <w:t>, nicht stehenbleiben.</w:t>
      </w:r>
      <w:r w:rsidR="006D3C37">
        <w:rPr>
          <w:rFonts w:ascii="Arial" w:hAnsi="Arial" w:cs="Arial"/>
        </w:rPr>
        <w:t xml:space="preserve"> Wir stellen Leute ein, wir entwickeln neue Produkte, wir erschließen neue Märkte und wir steigern unser</w:t>
      </w:r>
      <w:r w:rsidR="00E877F1">
        <w:rPr>
          <w:rFonts w:ascii="Arial" w:hAnsi="Arial" w:cs="Arial"/>
        </w:rPr>
        <w:t>e</w:t>
      </w:r>
      <w:r w:rsidR="006D3C37">
        <w:rPr>
          <w:rFonts w:ascii="Arial" w:hAnsi="Arial" w:cs="Arial"/>
        </w:rPr>
        <w:t xml:space="preserve"> Produktions</w:t>
      </w:r>
      <w:r w:rsidR="00E877F1">
        <w:rPr>
          <w:rFonts w:ascii="Arial" w:hAnsi="Arial" w:cs="Arial"/>
        </w:rPr>
        <w:t>menge</w:t>
      </w:r>
      <w:r w:rsidR="006D3C37">
        <w:rPr>
          <w:rFonts w:ascii="Arial" w:hAnsi="Arial" w:cs="Arial"/>
        </w:rPr>
        <w:t xml:space="preserve">. </w:t>
      </w:r>
      <w:r>
        <w:rPr>
          <w:rFonts w:ascii="Arial" w:hAnsi="Arial" w:cs="Arial"/>
        </w:rPr>
        <w:t>Das praktizieren wir seit Jahren</w:t>
      </w:r>
      <w:r w:rsidR="005C0CD7">
        <w:rPr>
          <w:rFonts w:ascii="Arial" w:hAnsi="Arial" w:cs="Arial"/>
        </w:rPr>
        <w:t xml:space="preserve"> so</w:t>
      </w:r>
      <w:r>
        <w:rPr>
          <w:rFonts w:ascii="Arial" w:hAnsi="Arial" w:cs="Arial"/>
        </w:rPr>
        <w:t>. Unser Wachstum ist organisch</w:t>
      </w:r>
      <w:r w:rsidR="00BA2E3D">
        <w:rPr>
          <w:rFonts w:ascii="Arial" w:hAnsi="Arial" w:cs="Arial"/>
        </w:rPr>
        <w:t xml:space="preserve">. Keine Zukäufe, keine Schulden. Wir laufen </w:t>
      </w:r>
      <w:r w:rsidR="00704291">
        <w:rPr>
          <w:rFonts w:ascii="Arial" w:hAnsi="Arial" w:cs="Arial"/>
        </w:rPr>
        <w:t xml:space="preserve">ganz allein </w:t>
      </w:r>
      <w:r w:rsidR="00BA2E3D">
        <w:rPr>
          <w:rFonts w:ascii="Arial" w:hAnsi="Arial" w:cs="Arial"/>
        </w:rPr>
        <w:t xml:space="preserve">aus eigener Kraft. </w:t>
      </w:r>
      <w:r w:rsidR="005A66C0">
        <w:rPr>
          <w:rFonts w:ascii="Arial" w:hAnsi="Arial" w:cs="Arial"/>
        </w:rPr>
        <w:t xml:space="preserve">Wir haben 120 Millionen Euro Eigenkapital bei einer Bilanzsumme von 160 Millionen Euro. </w:t>
      </w:r>
      <w:r w:rsidR="007D6CD4">
        <w:rPr>
          <w:rFonts w:ascii="Arial" w:hAnsi="Arial" w:cs="Arial"/>
        </w:rPr>
        <w:t>Das ist</w:t>
      </w:r>
      <w:r w:rsidR="005A66C0">
        <w:rPr>
          <w:rFonts w:ascii="Arial" w:hAnsi="Arial" w:cs="Arial"/>
        </w:rPr>
        <w:t xml:space="preserve"> </w:t>
      </w:r>
      <w:r w:rsidR="007D6CD4">
        <w:rPr>
          <w:rFonts w:ascii="Arial" w:hAnsi="Arial" w:cs="Arial"/>
        </w:rPr>
        <w:t>eine</w:t>
      </w:r>
      <w:r w:rsidR="005A66C0">
        <w:rPr>
          <w:rFonts w:ascii="Arial" w:hAnsi="Arial" w:cs="Arial"/>
        </w:rPr>
        <w:t xml:space="preserve"> </w:t>
      </w:r>
      <w:r w:rsidR="00BA2E3D">
        <w:rPr>
          <w:rFonts w:ascii="Arial" w:hAnsi="Arial" w:cs="Arial"/>
        </w:rPr>
        <w:t xml:space="preserve">Eigenkapitalquote </w:t>
      </w:r>
      <w:r w:rsidR="005A66C0">
        <w:rPr>
          <w:rFonts w:ascii="Arial" w:hAnsi="Arial" w:cs="Arial"/>
        </w:rPr>
        <w:t xml:space="preserve">von </w:t>
      </w:r>
      <w:r w:rsidR="00BA2E3D">
        <w:rPr>
          <w:rFonts w:ascii="Arial" w:hAnsi="Arial" w:cs="Arial"/>
        </w:rPr>
        <w:t>75 Prozent</w:t>
      </w:r>
      <w:r w:rsidR="007D6CD4">
        <w:rPr>
          <w:rFonts w:ascii="Arial" w:hAnsi="Arial" w:cs="Arial"/>
        </w:rPr>
        <w:t>, da</w:t>
      </w:r>
      <w:r w:rsidR="00BA2E3D">
        <w:rPr>
          <w:rFonts w:ascii="Arial" w:hAnsi="Arial" w:cs="Arial"/>
        </w:rPr>
        <w:t xml:space="preserve"> haut uns kein Sturm um. </w:t>
      </w:r>
    </w:p>
    <w:p w14:paraId="0B8BE4F0" w14:textId="77777777" w:rsidR="00F500C0" w:rsidRDefault="00F500C0" w:rsidP="00DD0F54">
      <w:pPr>
        <w:spacing w:line="360" w:lineRule="auto"/>
        <w:ind w:right="1843"/>
        <w:jc w:val="both"/>
        <w:rPr>
          <w:rFonts w:ascii="Arial" w:hAnsi="Arial" w:cs="Arial"/>
        </w:rPr>
      </w:pPr>
    </w:p>
    <w:p w14:paraId="10DA88EE" w14:textId="7FAD87E8" w:rsidR="00F500C0" w:rsidRPr="00BA2E3D" w:rsidRDefault="00BA2E3D" w:rsidP="00DD0F54">
      <w:pPr>
        <w:spacing w:line="360" w:lineRule="auto"/>
        <w:ind w:right="1843"/>
        <w:jc w:val="both"/>
        <w:rPr>
          <w:rFonts w:ascii="Arial" w:hAnsi="Arial" w:cs="Arial"/>
          <w:b/>
        </w:rPr>
      </w:pPr>
      <w:r w:rsidRPr="00BA2E3D">
        <w:rPr>
          <w:rFonts w:ascii="Arial" w:hAnsi="Arial" w:cs="Arial"/>
          <w:b/>
        </w:rPr>
        <w:t>Erfolg durch harte Arbeit – das klingt sehr altmodisch.</w:t>
      </w:r>
    </w:p>
    <w:p w14:paraId="57259111" w14:textId="2F7907FC" w:rsidR="00BA2E3D" w:rsidRDefault="00BA2E3D" w:rsidP="006D3C37">
      <w:pPr>
        <w:spacing w:line="360" w:lineRule="auto"/>
        <w:ind w:right="1843"/>
        <w:jc w:val="both"/>
        <w:rPr>
          <w:rFonts w:ascii="Arial" w:hAnsi="Arial" w:cs="Arial"/>
        </w:rPr>
      </w:pPr>
      <w:r w:rsidRPr="005200FB">
        <w:rPr>
          <w:rFonts w:ascii="Arial" w:hAnsi="Arial" w:cs="Arial"/>
        </w:rPr>
        <w:t xml:space="preserve">Ernst Prost: </w:t>
      </w:r>
      <w:r>
        <w:rPr>
          <w:rFonts w:ascii="Arial" w:hAnsi="Arial" w:cs="Arial"/>
        </w:rPr>
        <w:t xml:space="preserve">Mag sein. Vielleicht ist harte Arbeit bei dem ein oder anderen tatsächlich aus der Mode gekommen. Ich habe in meinem Berufsleben gelernt, dass der Erfolg nicht zu den Faulenzern kommt, </w:t>
      </w:r>
      <w:r>
        <w:rPr>
          <w:rFonts w:ascii="Arial" w:hAnsi="Arial" w:cs="Arial"/>
        </w:rPr>
        <w:lastRenderedPageBreak/>
        <w:t xml:space="preserve">die die Beine hochlegen und darauf warten, dass ihnen die Trauben in den Mund wachsen. Der Erfolg kommt zu denen, die jeden Tag schaffen wie die </w:t>
      </w:r>
      <w:proofErr w:type="spellStart"/>
      <w:r>
        <w:rPr>
          <w:rFonts w:ascii="Arial" w:hAnsi="Arial" w:cs="Arial"/>
        </w:rPr>
        <w:t>Brunnenputzer</w:t>
      </w:r>
      <w:proofErr w:type="spellEnd"/>
      <w:r>
        <w:rPr>
          <w:rFonts w:ascii="Arial" w:hAnsi="Arial" w:cs="Arial"/>
        </w:rPr>
        <w:t xml:space="preserve">, ganz egal ob man ein Unternehmen führt, Kunden besucht oder in der Produktion arbeitet. Wenn jeder einzelne </w:t>
      </w:r>
      <w:r w:rsidR="006D3C37">
        <w:rPr>
          <w:rFonts w:ascii="Arial" w:hAnsi="Arial" w:cs="Arial"/>
        </w:rPr>
        <w:t>Mitunternehmer</w:t>
      </w:r>
      <w:r>
        <w:rPr>
          <w:rFonts w:ascii="Arial" w:hAnsi="Arial" w:cs="Arial"/>
        </w:rPr>
        <w:t xml:space="preserve"> so tickt, dann </w:t>
      </w:r>
      <w:r w:rsidR="00FF6FE4">
        <w:rPr>
          <w:rFonts w:ascii="Arial" w:hAnsi="Arial" w:cs="Arial"/>
        </w:rPr>
        <w:t>stellt sich</w:t>
      </w:r>
      <w:r>
        <w:rPr>
          <w:rFonts w:ascii="Arial" w:hAnsi="Arial" w:cs="Arial"/>
        </w:rPr>
        <w:t xml:space="preserve"> der Erfolg </w:t>
      </w:r>
      <w:r w:rsidR="00FF6FE4">
        <w:rPr>
          <w:rFonts w:ascii="Arial" w:hAnsi="Arial" w:cs="Arial"/>
        </w:rPr>
        <w:t>von alleine ein</w:t>
      </w:r>
      <w:r>
        <w:rPr>
          <w:rFonts w:ascii="Arial" w:hAnsi="Arial" w:cs="Arial"/>
        </w:rPr>
        <w:t xml:space="preserve">. </w:t>
      </w:r>
    </w:p>
    <w:p w14:paraId="142F45C5" w14:textId="77777777" w:rsidR="00BA2E3D" w:rsidRDefault="00BA2E3D" w:rsidP="00BA2E3D">
      <w:pPr>
        <w:spacing w:line="360" w:lineRule="auto"/>
        <w:ind w:right="1843"/>
        <w:jc w:val="both"/>
        <w:rPr>
          <w:rFonts w:ascii="Arial" w:hAnsi="Arial" w:cs="Arial"/>
        </w:rPr>
      </w:pPr>
    </w:p>
    <w:p w14:paraId="74944F82" w14:textId="77777777" w:rsidR="00BA2E3D" w:rsidRPr="00BA2E3D" w:rsidRDefault="00BA2E3D" w:rsidP="00BA2E3D">
      <w:pPr>
        <w:spacing w:line="360" w:lineRule="auto"/>
        <w:ind w:right="1843"/>
        <w:jc w:val="both"/>
        <w:rPr>
          <w:rFonts w:ascii="Arial" w:hAnsi="Arial" w:cs="Arial"/>
          <w:b/>
        </w:rPr>
      </w:pPr>
      <w:r w:rsidRPr="00BA2E3D">
        <w:rPr>
          <w:rFonts w:ascii="Arial" w:hAnsi="Arial" w:cs="Arial"/>
          <w:b/>
        </w:rPr>
        <w:t>Und eine Prämie von 11.000 Euro erhöht die Motivation.</w:t>
      </w:r>
    </w:p>
    <w:p w14:paraId="4A246B98" w14:textId="51341DF8" w:rsidR="00BA2E3D" w:rsidRDefault="00BA2E3D" w:rsidP="006D3C37">
      <w:pPr>
        <w:spacing w:line="360" w:lineRule="auto"/>
        <w:ind w:right="1843"/>
        <w:jc w:val="both"/>
        <w:rPr>
          <w:rFonts w:ascii="Arial" w:hAnsi="Arial" w:cs="Arial"/>
        </w:rPr>
      </w:pPr>
      <w:r>
        <w:rPr>
          <w:rFonts w:ascii="Arial" w:hAnsi="Arial" w:cs="Arial"/>
        </w:rPr>
        <w:t>Ernst Prost:  Ja</w:t>
      </w:r>
      <w:r w:rsidR="0061192D">
        <w:rPr>
          <w:rFonts w:ascii="Arial" w:hAnsi="Arial" w:cs="Arial"/>
        </w:rPr>
        <w:t>,</w:t>
      </w:r>
      <w:r>
        <w:rPr>
          <w:rFonts w:ascii="Arial" w:hAnsi="Arial" w:cs="Arial"/>
        </w:rPr>
        <w:t xml:space="preserve"> natürlich. </w:t>
      </w:r>
      <w:r w:rsidR="00DC3E5E">
        <w:rPr>
          <w:rFonts w:ascii="Arial" w:hAnsi="Arial" w:cs="Arial"/>
        </w:rPr>
        <w:t>Der Unternehmenserfolg ist ein Erfolg von jede</w:t>
      </w:r>
      <w:r w:rsidR="00C82E6D">
        <w:rPr>
          <w:rFonts w:ascii="Arial" w:hAnsi="Arial" w:cs="Arial"/>
        </w:rPr>
        <w:t>m</w:t>
      </w:r>
      <w:r w:rsidR="00DC3E5E">
        <w:rPr>
          <w:rFonts w:ascii="Arial" w:hAnsi="Arial" w:cs="Arial"/>
        </w:rPr>
        <w:t xml:space="preserve"> einzelnen Kollegen. Daher </w:t>
      </w:r>
      <w:r w:rsidR="00C82E6D">
        <w:rPr>
          <w:rFonts w:ascii="Arial" w:hAnsi="Arial" w:cs="Arial"/>
        </w:rPr>
        <w:t xml:space="preserve">ist es </w:t>
      </w:r>
      <w:r w:rsidR="00DC3E5E">
        <w:rPr>
          <w:rFonts w:ascii="Arial" w:hAnsi="Arial" w:cs="Arial"/>
        </w:rPr>
        <w:t xml:space="preserve">nur fair, dass auch jeder einzelne </w:t>
      </w:r>
      <w:r w:rsidR="00C82E6D">
        <w:rPr>
          <w:rFonts w:ascii="Arial" w:hAnsi="Arial" w:cs="Arial"/>
        </w:rPr>
        <w:t xml:space="preserve">an seinem </w:t>
      </w:r>
      <w:r w:rsidR="00DC3E5E">
        <w:rPr>
          <w:rFonts w:ascii="Arial" w:hAnsi="Arial" w:cs="Arial"/>
        </w:rPr>
        <w:t>Erfolg beteiligt wird. Und zwar in derselben Höhe. Die 11.000 Euro fallen bei meinen Kollegen in der Produktion natürlich stärker ins Gewicht als bei meinen Führungskräften. Für die Kollegen, die bei unserer Tochter</w:t>
      </w:r>
      <w:r w:rsidR="00704291">
        <w:rPr>
          <w:rFonts w:ascii="Arial" w:hAnsi="Arial" w:cs="Arial"/>
        </w:rPr>
        <w:t>gesellschaft</w:t>
      </w:r>
      <w:r w:rsidR="00DC3E5E">
        <w:rPr>
          <w:rFonts w:ascii="Arial" w:hAnsi="Arial" w:cs="Arial"/>
        </w:rPr>
        <w:t xml:space="preserve"> in Südafrika im Lager arbeiten, sind das</w:t>
      </w:r>
      <w:r w:rsidR="00704291">
        <w:rPr>
          <w:rFonts w:ascii="Arial" w:hAnsi="Arial" w:cs="Arial"/>
        </w:rPr>
        <w:t xml:space="preserve"> bis zu</w:t>
      </w:r>
      <w:r w:rsidR="00DC3E5E">
        <w:rPr>
          <w:rFonts w:ascii="Arial" w:hAnsi="Arial" w:cs="Arial"/>
        </w:rPr>
        <w:t xml:space="preserve"> zwei Jahresgehälter. Sogar unsere Auszubildenden und Zeitarbeiter bek</w:t>
      </w:r>
      <w:r w:rsidR="00704291">
        <w:rPr>
          <w:rFonts w:ascii="Arial" w:hAnsi="Arial" w:cs="Arial"/>
        </w:rPr>
        <w:t xml:space="preserve">ommen </w:t>
      </w:r>
      <w:r w:rsidR="00DC3E5E">
        <w:rPr>
          <w:rFonts w:ascii="Arial" w:hAnsi="Arial" w:cs="Arial"/>
        </w:rPr>
        <w:t xml:space="preserve">eine Prämie von 3.300 Euro. </w:t>
      </w:r>
    </w:p>
    <w:p w14:paraId="16CDC213" w14:textId="77777777" w:rsidR="00DC3E5E" w:rsidRDefault="00DC3E5E" w:rsidP="00DC3E5E">
      <w:pPr>
        <w:spacing w:line="360" w:lineRule="auto"/>
        <w:ind w:right="1843"/>
        <w:jc w:val="both"/>
        <w:rPr>
          <w:rFonts w:ascii="Arial" w:hAnsi="Arial" w:cs="Arial"/>
        </w:rPr>
      </w:pPr>
    </w:p>
    <w:p w14:paraId="6E9AFF55" w14:textId="2CD85D3A" w:rsidR="00DC3E5E" w:rsidRPr="005200FB" w:rsidRDefault="005200FB" w:rsidP="00DC3E5E">
      <w:pPr>
        <w:spacing w:line="360" w:lineRule="auto"/>
        <w:ind w:right="1843"/>
        <w:jc w:val="both"/>
        <w:rPr>
          <w:rFonts w:ascii="Arial" w:hAnsi="Arial" w:cs="Arial"/>
          <w:b/>
        </w:rPr>
      </w:pPr>
      <w:r w:rsidRPr="005200FB">
        <w:rPr>
          <w:rFonts w:ascii="Arial" w:hAnsi="Arial" w:cs="Arial"/>
          <w:b/>
        </w:rPr>
        <w:t>Zeitarbeiter?</w:t>
      </w:r>
    </w:p>
    <w:p w14:paraId="0698BEB2" w14:textId="438C0AD2" w:rsidR="005200FB" w:rsidRDefault="005200FB" w:rsidP="006D3C37">
      <w:pPr>
        <w:spacing w:line="360" w:lineRule="auto"/>
        <w:ind w:right="1843"/>
        <w:jc w:val="both"/>
        <w:rPr>
          <w:rFonts w:ascii="Arial" w:hAnsi="Arial" w:cs="Arial"/>
        </w:rPr>
      </w:pPr>
      <w:r>
        <w:rPr>
          <w:rFonts w:ascii="Arial" w:hAnsi="Arial" w:cs="Arial"/>
        </w:rPr>
        <w:t xml:space="preserve">Ernst Prost: Wir beschäftigen zusätzlich zu den 835 fest angestellten </w:t>
      </w:r>
      <w:r w:rsidR="006D3C37">
        <w:rPr>
          <w:rFonts w:ascii="Arial" w:hAnsi="Arial" w:cs="Arial"/>
        </w:rPr>
        <w:t>Mitunternehmern</w:t>
      </w:r>
      <w:r>
        <w:rPr>
          <w:rFonts w:ascii="Arial" w:hAnsi="Arial" w:cs="Arial"/>
        </w:rPr>
        <w:t xml:space="preserve"> zwischen 20 und 30 Zeitarbeiter, um Produktionsspitzen abzufangen und längerfristig erkrankte Kollegen zu vertreten. Sie erhalten einen Stundenlohn zwischen 11 Euro und 15,41 Euro. </w:t>
      </w:r>
      <w:r w:rsidR="00EF010D">
        <w:rPr>
          <w:rFonts w:ascii="Arial" w:hAnsi="Arial" w:cs="Arial"/>
        </w:rPr>
        <w:t>Das ist aber immer nur eine Überbrückung. Brauchen wir die Unterstützung eines Zeitarbeiters dau</w:t>
      </w:r>
      <w:r w:rsidR="00C82E6D">
        <w:rPr>
          <w:rFonts w:ascii="Arial" w:hAnsi="Arial" w:cs="Arial"/>
        </w:rPr>
        <w:t>erhaft, stellen wir ihn selber ei</w:t>
      </w:r>
      <w:r w:rsidR="00EF010D">
        <w:rPr>
          <w:rFonts w:ascii="Arial" w:hAnsi="Arial" w:cs="Arial"/>
        </w:rPr>
        <w:t xml:space="preserve">n. </w:t>
      </w:r>
      <w:r w:rsidR="00704291">
        <w:rPr>
          <w:rFonts w:ascii="Arial" w:hAnsi="Arial" w:cs="Arial"/>
        </w:rPr>
        <w:t xml:space="preserve">Wir wären ja </w:t>
      </w:r>
      <w:r w:rsidR="00C82E6D">
        <w:rPr>
          <w:rFonts w:ascii="Arial" w:hAnsi="Arial" w:cs="Arial"/>
        </w:rPr>
        <w:t xml:space="preserve">auch </w:t>
      </w:r>
      <w:r w:rsidR="00704291">
        <w:rPr>
          <w:rFonts w:ascii="Arial" w:hAnsi="Arial" w:cs="Arial"/>
        </w:rPr>
        <w:t xml:space="preserve">blöd, wenn wir eingearbeitete Leute, die wir benötigen, nicht behalten würden. </w:t>
      </w:r>
      <w:r w:rsidR="00EF010D">
        <w:rPr>
          <w:rFonts w:ascii="Arial" w:hAnsi="Arial" w:cs="Arial"/>
        </w:rPr>
        <w:t xml:space="preserve">In den letzten </w:t>
      </w:r>
      <w:r w:rsidR="00864598">
        <w:rPr>
          <w:rFonts w:ascii="Arial" w:hAnsi="Arial" w:cs="Arial"/>
        </w:rPr>
        <w:t xml:space="preserve">drei </w:t>
      </w:r>
      <w:r w:rsidR="00EF010D">
        <w:rPr>
          <w:rFonts w:ascii="Arial" w:hAnsi="Arial" w:cs="Arial"/>
        </w:rPr>
        <w:t xml:space="preserve">Jahren haben wir </w:t>
      </w:r>
      <w:r w:rsidR="00613191">
        <w:rPr>
          <w:rFonts w:ascii="Arial" w:hAnsi="Arial" w:cs="Arial"/>
        </w:rPr>
        <w:t>27</w:t>
      </w:r>
      <w:r w:rsidR="00EF010D">
        <w:rPr>
          <w:rFonts w:ascii="Arial" w:hAnsi="Arial" w:cs="Arial"/>
        </w:rPr>
        <w:t xml:space="preserve"> Zeitarbeiter übernommen</w:t>
      </w:r>
      <w:r w:rsidR="00E877F1">
        <w:rPr>
          <w:rFonts w:ascii="Arial" w:hAnsi="Arial" w:cs="Arial"/>
        </w:rPr>
        <w:t>, also fast jeden dritten</w:t>
      </w:r>
      <w:r w:rsidR="00EF010D">
        <w:rPr>
          <w:rFonts w:ascii="Arial" w:hAnsi="Arial" w:cs="Arial"/>
        </w:rPr>
        <w:t xml:space="preserve">. </w:t>
      </w:r>
    </w:p>
    <w:p w14:paraId="3F43D8A0" w14:textId="77777777" w:rsidR="00BA2E3D" w:rsidRDefault="00BA2E3D" w:rsidP="00DD0F54">
      <w:pPr>
        <w:spacing w:line="360" w:lineRule="auto"/>
        <w:ind w:right="1843"/>
        <w:jc w:val="both"/>
        <w:rPr>
          <w:rFonts w:ascii="Arial" w:hAnsi="Arial" w:cs="Arial"/>
        </w:rPr>
      </w:pPr>
    </w:p>
    <w:p w14:paraId="28DA4A05" w14:textId="365880BE" w:rsidR="00BA2E3D" w:rsidRPr="003B7FBB" w:rsidRDefault="003B7FBB" w:rsidP="00704291">
      <w:pPr>
        <w:spacing w:line="360" w:lineRule="auto"/>
        <w:ind w:right="1843"/>
        <w:jc w:val="both"/>
        <w:rPr>
          <w:rFonts w:ascii="Arial" w:hAnsi="Arial" w:cs="Arial"/>
          <w:b/>
        </w:rPr>
      </w:pPr>
      <w:r w:rsidRPr="003B7FBB">
        <w:rPr>
          <w:rFonts w:ascii="Arial" w:hAnsi="Arial" w:cs="Arial"/>
          <w:b/>
        </w:rPr>
        <w:t xml:space="preserve">Ein starkes Miteinander, eine dicke Prämie, </w:t>
      </w:r>
      <w:r w:rsidR="00704291">
        <w:rPr>
          <w:rFonts w:ascii="Arial" w:hAnsi="Arial" w:cs="Arial"/>
          <w:b/>
        </w:rPr>
        <w:t>ständiges</w:t>
      </w:r>
      <w:r w:rsidRPr="003B7FBB">
        <w:rPr>
          <w:rFonts w:ascii="Arial" w:hAnsi="Arial" w:cs="Arial"/>
          <w:b/>
        </w:rPr>
        <w:t xml:space="preserve"> Wachstum – das hört sich fast nach </w:t>
      </w:r>
      <w:r w:rsidR="00704291">
        <w:rPr>
          <w:rFonts w:ascii="Arial" w:hAnsi="Arial" w:cs="Arial"/>
          <w:b/>
        </w:rPr>
        <w:t>einem</w:t>
      </w:r>
      <w:r w:rsidRPr="003B7FBB">
        <w:rPr>
          <w:rFonts w:ascii="Arial" w:hAnsi="Arial" w:cs="Arial"/>
          <w:b/>
        </w:rPr>
        <w:t xml:space="preserve"> Paradies auf Erden an.</w:t>
      </w:r>
    </w:p>
    <w:p w14:paraId="7B997DDC" w14:textId="7D59022F" w:rsidR="00DD0F54" w:rsidRDefault="003B7FBB" w:rsidP="00080427">
      <w:pPr>
        <w:spacing w:line="360" w:lineRule="auto"/>
        <w:ind w:right="1843"/>
        <w:jc w:val="both"/>
        <w:rPr>
          <w:rFonts w:ascii="Arial" w:hAnsi="Arial" w:cs="Arial"/>
        </w:rPr>
      </w:pPr>
      <w:r>
        <w:rPr>
          <w:rFonts w:ascii="Arial" w:hAnsi="Arial" w:cs="Arial"/>
        </w:rPr>
        <w:lastRenderedPageBreak/>
        <w:t>Ernst Prost: Das ist es ja auch ein Stück weit. Ein</w:t>
      </w:r>
      <w:r w:rsidR="00704291">
        <w:rPr>
          <w:rFonts w:ascii="Arial" w:hAnsi="Arial" w:cs="Arial"/>
        </w:rPr>
        <w:t xml:space="preserve"> </w:t>
      </w:r>
      <w:r>
        <w:rPr>
          <w:rFonts w:ascii="Arial" w:hAnsi="Arial" w:cs="Arial"/>
        </w:rPr>
        <w:t xml:space="preserve">selbst geschaffenes Paradies. Es ist </w:t>
      </w:r>
      <w:r w:rsidR="00C82E6D">
        <w:rPr>
          <w:rFonts w:ascii="Arial" w:hAnsi="Arial" w:cs="Arial"/>
        </w:rPr>
        <w:t>d</w:t>
      </w:r>
      <w:r>
        <w:rPr>
          <w:rFonts w:ascii="Arial" w:hAnsi="Arial" w:cs="Arial"/>
        </w:rPr>
        <w:t xml:space="preserve">och sehr erfüllend, wenn man sich mit seiner Aufgabe identifiziert. </w:t>
      </w:r>
      <w:r w:rsidR="00FF6FE4">
        <w:rPr>
          <w:rFonts w:ascii="Arial" w:hAnsi="Arial" w:cs="Arial"/>
        </w:rPr>
        <w:t xml:space="preserve">Unser kleines Paradies hat aber nur so lange Bestand, wie wir wirtschaftlich erfolgreich </w:t>
      </w:r>
      <w:proofErr w:type="gramStart"/>
      <w:r w:rsidR="00FF6FE4">
        <w:rPr>
          <w:rFonts w:ascii="Arial" w:hAnsi="Arial" w:cs="Arial"/>
        </w:rPr>
        <w:t>sind</w:t>
      </w:r>
      <w:proofErr w:type="gramEnd"/>
      <w:r w:rsidR="00FF6FE4">
        <w:rPr>
          <w:rFonts w:ascii="Arial" w:hAnsi="Arial" w:cs="Arial"/>
        </w:rPr>
        <w:t xml:space="preserve">. </w:t>
      </w:r>
      <w:r w:rsidR="00DD0F54">
        <w:rPr>
          <w:rFonts w:ascii="Arial" w:hAnsi="Arial" w:cs="Arial"/>
        </w:rPr>
        <w:t xml:space="preserve">Das Geld für unsere Siegesprämie fällt ja nicht vom Himmel, sondern muss vorher verdient werden. Genauso wie </w:t>
      </w:r>
      <w:r w:rsidR="006D3C37">
        <w:rPr>
          <w:rFonts w:ascii="Arial" w:hAnsi="Arial" w:cs="Arial"/>
        </w:rPr>
        <w:t xml:space="preserve">die </w:t>
      </w:r>
      <w:r w:rsidR="00392637">
        <w:rPr>
          <w:rFonts w:ascii="Arial" w:hAnsi="Arial" w:cs="Arial"/>
        </w:rPr>
        <w:t xml:space="preserve">knapp 10 Millionen Euro </w:t>
      </w:r>
      <w:r w:rsidR="00DD0F54">
        <w:rPr>
          <w:rFonts w:ascii="Arial" w:hAnsi="Arial" w:cs="Arial"/>
        </w:rPr>
        <w:t xml:space="preserve">für </w:t>
      </w:r>
      <w:r w:rsidR="00704291">
        <w:rPr>
          <w:rFonts w:ascii="Arial" w:hAnsi="Arial" w:cs="Arial"/>
        </w:rPr>
        <w:t xml:space="preserve">Investitionen, </w:t>
      </w:r>
      <w:r w:rsidR="00392637">
        <w:rPr>
          <w:rFonts w:ascii="Arial" w:hAnsi="Arial" w:cs="Arial"/>
        </w:rPr>
        <w:t xml:space="preserve">die rund 5 Millionen Euro </w:t>
      </w:r>
      <w:r w:rsidR="00704291">
        <w:rPr>
          <w:rFonts w:ascii="Arial" w:hAnsi="Arial" w:cs="Arial"/>
        </w:rPr>
        <w:t>für Forschung</w:t>
      </w:r>
      <w:r w:rsidR="00392637">
        <w:rPr>
          <w:rFonts w:ascii="Arial" w:hAnsi="Arial" w:cs="Arial"/>
        </w:rPr>
        <w:t xml:space="preserve"> und </w:t>
      </w:r>
      <w:r w:rsidR="00DD0F54">
        <w:rPr>
          <w:rFonts w:ascii="Arial" w:hAnsi="Arial" w:cs="Arial"/>
        </w:rPr>
        <w:t>Produktentwicklung</w:t>
      </w:r>
      <w:r w:rsidR="00392637">
        <w:rPr>
          <w:rFonts w:ascii="Arial" w:hAnsi="Arial" w:cs="Arial"/>
        </w:rPr>
        <w:t xml:space="preserve"> und die 20 Millionen Euro für Marketing und Werbung</w:t>
      </w:r>
      <w:r w:rsidR="00DD0F54">
        <w:rPr>
          <w:rFonts w:ascii="Arial" w:hAnsi="Arial" w:cs="Arial"/>
        </w:rPr>
        <w:t>.</w:t>
      </w:r>
      <w:r w:rsidR="00B31F64">
        <w:rPr>
          <w:rFonts w:ascii="Arial" w:hAnsi="Arial" w:cs="Arial"/>
        </w:rPr>
        <w:t xml:space="preserve"> Allein die Vorräte, die wir für unsere Produktion brauchen, sind 4</w:t>
      </w:r>
      <w:r w:rsidR="00080427">
        <w:rPr>
          <w:rFonts w:ascii="Arial" w:hAnsi="Arial" w:cs="Arial"/>
        </w:rPr>
        <w:t>3</w:t>
      </w:r>
      <w:r w:rsidR="00B31F64">
        <w:rPr>
          <w:rFonts w:ascii="Arial" w:hAnsi="Arial" w:cs="Arial"/>
        </w:rPr>
        <w:t xml:space="preserve"> Millionen Euro wert. Das ist alles Geld, das wir vorher verdient haben. </w:t>
      </w:r>
    </w:p>
    <w:p w14:paraId="74D00338" w14:textId="77777777" w:rsidR="00DD0F54" w:rsidRDefault="00DD0F54" w:rsidP="00DD0F54">
      <w:pPr>
        <w:spacing w:line="360" w:lineRule="auto"/>
        <w:ind w:right="1843"/>
        <w:jc w:val="both"/>
        <w:rPr>
          <w:rFonts w:ascii="Arial" w:hAnsi="Arial" w:cs="Arial"/>
        </w:rPr>
      </w:pPr>
    </w:p>
    <w:p w14:paraId="55BE3E53" w14:textId="4495D875" w:rsidR="00DD0F54" w:rsidRPr="00FF6FE4" w:rsidRDefault="00FF6FE4" w:rsidP="00FF6FE4">
      <w:pPr>
        <w:spacing w:line="360" w:lineRule="auto"/>
        <w:ind w:right="1843"/>
        <w:jc w:val="both"/>
        <w:rPr>
          <w:rFonts w:ascii="Arial" w:hAnsi="Arial" w:cs="Arial"/>
          <w:b/>
          <w:bCs/>
        </w:rPr>
      </w:pPr>
      <w:r w:rsidRPr="00FF6FE4">
        <w:rPr>
          <w:rFonts w:ascii="Arial" w:hAnsi="Arial" w:cs="Arial"/>
          <w:b/>
          <w:bCs/>
        </w:rPr>
        <w:t>Haben Sie k</w:t>
      </w:r>
      <w:r w:rsidR="00DD0F54" w:rsidRPr="00FF6FE4">
        <w:rPr>
          <w:rFonts w:ascii="Arial" w:hAnsi="Arial" w:cs="Arial"/>
          <w:b/>
          <w:bCs/>
        </w:rPr>
        <w:t>eine Angst, dass andere Firmen Ihr Erfolgsrezept kopieren?</w:t>
      </w:r>
    </w:p>
    <w:p w14:paraId="7E69CD24" w14:textId="7D7FB1D1" w:rsidR="00DD0F54" w:rsidRDefault="00FF6FE4" w:rsidP="00FF6FE4">
      <w:pPr>
        <w:spacing w:line="360" w:lineRule="auto"/>
        <w:ind w:right="1843"/>
        <w:jc w:val="both"/>
        <w:rPr>
          <w:rFonts w:ascii="Arial" w:hAnsi="Arial" w:cs="Arial"/>
        </w:rPr>
      </w:pPr>
      <w:r>
        <w:rPr>
          <w:rFonts w:ascii="Arial" w:hAnsi="Arial" w:cs="Arial"/>
        </w:rPr>
        <w:t xml:space="preserve">Ernst Prost: </w:t>
      </w:r>
      <w:r w:rsidR="00DD0F54">
        <w:rPr>
          <w:rFonts w:ascii="Arial" w:hAnsi="Arial" w:cs="Arial"/>
        </w:rPr>
        <w:t xml:space="preserve">Das wäre doch schön. Ich würde mich freuen, wenn alle Unternehmen ihren Mitarbeitern auskömmliche Gehälter und </w:t>
      </w:r>
      <w:r>
        <w:rPr>
          <w:rFonts w:ascii="Arial" w:hAnsi="Arial" w:cs="Arial"/>
        </w:rPr>
        <w:t xml:space="preserve">die </w:t>
      </w:r>
      <w:r w:rsidR="00DD0F54">
        <w:rPr>
          <w:rFonts w:ascii="Arial" w:hAnsi="Arial" w:cs="Arial"/>
        </w:rPr>
        <w:t xml:space="preserve">Prämien zahlen, die sie sich verdient haben. </w:t>
      </w:r>
    </w:p>
    <w:p w14:paraId="5C7E3E34" w14:textId="77777777" w:rsidR="00ED797C" w:rsidRDefault="00ED797C" w:rsidP="00FF6FE4">
      <w:pPr>
        <w:spacing w:line="360" w:lineRule="auto"/>
        <w:ind w:right="1843"/>
        <w:jc w:val="both"/>
        <w:rPr>
          <w:rFonts w:ascii="Arial" w:hAnsi="Arial" w:cs="Arial"/>
        </w:rPr>
      </w:pPr>
    </w:p>
    <w:p w14:paraId="72253A9D" w14:textId="7311444D" w:rsidR="00ED797C" w:rsidRPr="00ED797C" w:rsidRDefault="00ED797C" w:rsidP="005C0CD7">
      <w:pPr>
        <w:spacing w:line="360" w:lineRule="auto"/>
        <w:ind w:right="1843"/>
        <w:jc w:val="both"/>
        <w:rPr>
          <w:rFonts w:ascii="Arial" w:hAnsi="Arial" w:cs="Arial"/>
          <w:b/>
        </w:rPr>
      </w:pPr>
      <w:r w:rsidRPr="00ED797C">
        <w:rPr>
          <w:rFonts w:ascii="Arial" w:hAnsi="Arial" w:cs="Arial"/>
          <w:b/>
        </w:rPr>
        <w:t xml:space="preserve">Und haben Sie keine Sorge wegen </w:t>
      </w:r>
      <w:r w:rsidR="005C0CD7">
        <w:rPr>
          <w:rFonts w:ascii="Arial" w:hAnsi="Arial" w:cs="Arial"/>
          <w:b/>
        </w:rPr>
        <w:t xml:space="preserve">der Zukunft? Stichwort </w:t>
      </w:r>
      <w:r w:rsidRPr="00ED797C">
        <w:rPr>
          <w:rFonts w:ascii="Arial" w:hAnsi="Arial" w:cs="Arial"/>
          <w:b/>
        </w:rPr>
        <w:t xml:space="preserve">steigender Ölpreis, </w:t>
      </w:r>
      <w:proofErr w:type="spellStart"/>
      <w:r w:rsidR="005C0CD7">
        <w:rPr>
          <w:rFonts w:ascii="Arial" w:hAnsi="Arial" w:cs="Arial"/>
          <w:b/>
        </w:rPr>
        <w:t>Brexit</w:t>
      </w:r>
      <w:proofErr w:type="spellEnd"/>
      <w:r w:rsidR="005C0CD7">
        <w:rPr>
          <w:rFonts w:ascii="Arial" w:hAnsi="Arial" w:cs="Arial"/>
          <w:b/>
        </w:rPr>
        <w:t>, wachsende</w:t>
      </w:r>
      <w:r w:rsidRPr="00ED797C">
        <w:rPr>
          <w:rFonts w:ascii="Arial" w:hAnsi="Arial" w:cs="Arial"/>
          <w:b/>
        </w:rPr>
        <w:t xml:space="preserve"> Konflikte in vielen Ländern?</w:t>
      </w:r>
    </w:p>
    <w:p w14:paraId="19467E31" w14:textId="70098F07" w:rsidR="00ED797C" w:rsidRDefault="00ED797C" w:rsidP="00E877F1">
      <w:pPr>
        <w:spacing w:line="360" w:lineRule="auto"/>
        <w:ind w:right="1843"/>
        <w:jc w:val="both"/>
        <w:rPr>
          <w:rFonts w:ascii="Arial" w:hAnsi="Arial" w:cs="Arial"/>
        </w:rPr>
      </w:pPr>
      <w:r>
        <w:rPr>
          <w:rFonts w:ascii="Arial" w:hAnsi="Arial" w:cs="Arial"/>
        </w:rPr>
        <w:t xml:space="preserve">Ernst Prost: Wissen Sie, Unsicherheit gehört zum Unternehmertum dazu. Davor muss man keine Angst haben, </w:t>
      </w:r>
      <w:r w:rsidR="007B6FDC">
        <w:rPr>
          <w:rFonts w:ascii="Arial" w:hAnsi="Arial" w:cs="Arial"/>
        </w:rPr>
        <w:t>die</w:t>
      </w:r>
      <w:r>
        <w:rPr>
          <w:rFonts w:ascii="Arial" w:hAnsi="Arial" w:cs="Arial"/>
        </w:rPr>
        <w:t xml:space="preserve"> muss man </w:t>
      </w:r>
      <w:r w:rsidR="007B6FDC">
        <w:rPr>
          <w:rFonts w:ascii="Arial" w:hAnsi="Arial" w:cs="Arial"/>
        </w:rPr>
        <w:t xml:space="preserve">aber </w:t>
      </w:r>
      <w:r>
        <w:rPr>
          <w:rFonts w:ascii="Arial" w:hAnsi="Arial" w:cs="Arial"/>
        </w:rPr>
        <w:t xml:space="preserve">managen. Wenn irgendwo die Risiken wachsen, dann wachsen woanders die Chancen. </w:t>
      </w:r>
      <w:r w:rsidR="00CF4C8D">
        <w:rPr>
          <w:rFonts w:ascii="Arial" w:hAnsi="Arial" w:cs="Arial"/>
        </w:rPr>
        <w:t xml:space="preserve">Man darf nur nicht </w:t>
      </w:r>
      <w:r>
        <w:rPr>
          <w:rFonts w:ascii="Arial" w:hAnsi="Arial" w:cs="Arial"/>
        </w:rPr>
        <w:t>j</w:t>
      </w:r>
      <w:r w:rsidR="00CF4C8D">
        <w:rPr>
          <w:rFonts w:ascii="Arial" w:hAnsi="Arial" w:cs="Arial"/>
        </w:rPr>
        <w:t xml:space="preserve">edem Euro blind hinterherrennen. Da verzichte ich lieber auf Umsatz, an dem ich nichts verdiene. Deshalb haben wir auch praktisch keinerlei Zahlungsausfälle. </w:t>
      </w:r>
      <w:r>
        <w:rPr>
          <w:rFonts w:ascii="Arial" w:hAnsi="Arial" w:cs="Arial"/>
        </w:rPr>
        <w:t>Das ist nicht nur</w:t>
      </w:r>
      <w:r w:rsidR="002546D0">
        <w:rPr>
          <w:rFonts w:ascii="Arial" w:hAnsi="Arial" w:cs="Arial"/>
        </w:rPr>
        <w:t xml:space="preserve"> gut</w:t>
      </w:r>
      <w:r>
        <w:rPr>
          <w:rFonts w:ascii="Arial" w:hAnsi="Arial" w:cs="Arial"/>
        </w:rPr>
        <w:t xml:space="preserve"> für uns, sondern auch für unsere Lieferanten und Kunden. Sie wissen, dass sie mit uns einen zuverlässigen und stabilen Partner an ihrer Seite haben</w:t>
      </w:r>
      <w:r w:rsidR="00392637">
        <w:rPr>
          <w:rFonts w:ascii="Arial" w:hAnsi="Arial" w:cs="Arial"/>
        </w:rPr>
        <w:t xml:space="preserve">, der nicht wankt, selbst wenn ihm </w:t>
      </w:r>
      <w:r w:rsidR="00E877F1">
        <w:rPr>
          <w:rFonts w:ascii="Arial" w:hAnsi="Arial" w:cs="Arial"/>
        </w:rPr>
        <w:t>mal</w:t>
      </w:r>
      <w:r w:rsidR="00392637">
        <w:rPr>
          <w:rFonts w:ascii="Arial" w:hAnsi="Arial" w:cs="Arial"/>
        </w:rPr>
        <w:t xml:space="preserve"> der Wind ins Gesicht bläst</w:t>
      </w:r>
      <w:r>
        <w:rPr>
          <w:rFonts w:ascii="Arial" w:hAnsi="Arial" w:cs="Arial"/>
        </w:rPr>
        <w:t>.</w:t>
      </w:r>
    </w:p>
    <w:p w14:paraId="3BEFD9DC" w14:textId="77777777" w:rsidR="00DD0F54" w:rsidRDefault="00DD0F54" w:rsidP="00DD0F54">
      <w:pPr>
        <w:spacing w:line="360" w:lineRule="auto"/>
        <w:ind w:right="1843"/>
        <w:jc w:val="both"/>
        <w:rPr>
          <w:rFonts w:ascii="Arial" w:hAnsi="Arial" w:cs="Arial"/>
        </w:rPr>
      </w:pPr>
    </w:p>
    <w:p w14:paraId="25C6F5EB" w14:textId="72B780BD" w:rsidR="00DD0F54" w:rsidRPr="00864598" w:rsidRDefault="00392637" w:rsidP="00A42ABC">
      <w:pPr>
        <w:spacing w:line="360" w:lineRule="auto"/>
        <w:ind w:right="1843"/>
        <w:jc w:val="both"/>
        <w:rPr>
          <w:rFonts w:ascii="Arial" w:hAnsi="Arial" w:cs="Arial"/>
          <w:b/>
          <w:bCs/>
        </w:rPr>
      </w:pPr>
      <w:r>
        <w:rPr>
          <w:rFonts w:ascii="Arial" w:hAnsi="Arial" w:cs="Arial"/>
          <w:b/>
          <w:bCs/>
        </w:rPr>
        <w:lastRenderedPageBreak/>
        <w:t>Im</w:t>
      </w:r>
      <w:r w:rsidR="00DD0F54" w:rsidRPr="00864598">
        <w:rPr>
          <w:rFonts w:ascii="Arial" w:hAnsi="Arial" w:cs="Arial"/>
          <w:b/>
          <w:bCs/>
        </w:rPr>
        <w:t xml:space="preserve"> Januar </w:t>
      </w:r>
      <w:r>
        <w:rPr>
          <w:rFonts w:ascii="Arial" w:hAnsi="Arial" w:cs="Arial"/>
          <w:b/>
          <w:bCs/>
        </w:rPr>
        <w:t xml:space="preserve">haben </w:t>
      </w:r>
      <w:r w:rsidR="00DD0F54" w:rsidRPr="00864598">
        <w:rPr>
          <w:rFonts w:ascii="Arial" w:hAnsi="Arial" w:cs="Arial"/>
          <w:b/>
          <w:bCs/>
        </w:rPr>
        <w:t xml:space="preserve">Sie </w:t>
      </w:r>
      <w:r>
        <w:rPr>
          <w:rFonts w:ascii="Arial" w:hAnsi="Arial" w:cs="Arial"/>
          <w:b/>
          <w:bCs/>
        </w:rPr>
        <w:t xml:space="preserve">Ihre </w:t>
      </w:r>
      <w:r w:rsidR="00A42ABC">
        <w:rPr>
          <w:rFonts w:ascii="Arial" w:hAnsi="Arial" w:cs="Arial"/>
          <w:b/>
          <w:bCs/>
        </w:rPr>
        <w:t>LIQUI MOLY-</w:t>
      </w:r>
      <w:r>
        <w:rPr>
          <w:rFonts w:ascii="Arial" w:hAnsi="Arial" w:cs="Arial"/>
          <w:b/>
          <w:bCs/>
        </w:rPr>
        <w:t xml:space="preserve">Anteile an </w:t>
      </w:r>
      <w:r w:rsidR="00A42ABC">
        <w:rPr>
          <w:rFonts w:ascii="Arial" w:hAnsi="Arial" w:cs="Arial"/>
          <w:b/>
          <w:bCs/>
        </w:rPr>
        <w:t xml:space="preserve">die Würth-Gruppe </w:t>
      </w:r>
      <w:r>
        <w:rPr>
          <w:rFonts w:ascii="Arial" w:hAnsi="Arial" w:cs="Arial"/>
          <w:b/>
          <w:bCs/>
        </w:rPr>
        <w:t>verkauft, bleiben aber weiterhin Geschäftsführer.</w:t>
      </w:r>
    </w:p>
    <w:p w14:paraId="378BDC73" w14:textId="78A8DE64" w:rsidR="00DD0F54" w:rsidRDefault="00864598" w:rsidP="00392637">
      <w:pPr>
        <w:spacing w:line="360" w:lineRule="auto"/>
        <w:ind w:right="1843"/>
        <w:jc w:val="both"/>
        <w:rPr>
          <w:rFonts w:ascii="Arial" w:hAnsi="Arial" w:cs="Arial"/>
        </w:rPr>
      </w:pPr>
      <w:r>
        <w:rPr>
          <w:rFonts w:ascii="Arial" w:hAnsi="Arial" w:cs="Arial"/>
        </w:rPr>
        <w:t>Ernst Prost: Der Verkauf an Würth war ein wichtiger Schritt, um die Zukunft von LIQUI MOLY langfristig</w:t>
      </w:r>
      <w:r w:rsidR="005A66C0">
        <w:rPr>
          <w:rFonts w:ascii="Arial" w:hAnsi="Arial" w:cs="Arial"/>
        </w:rPr>
        <w:t xml:space="preserve"> zu sichern</w:t>
      </w:r>
      <w:r>
        <w:rPr>
          <w:rFonts w:ascii="Arial" w:hAnsi="Arial" w:cs="Arial"/>
        </w:rPr>
        <w:t>, also über meine Zeit hinaus. Das bedeutet aber lediglich einen Eigentümerwechsel hinter den Kulissen. LIQUI MOLY bleibt weiterhin eigenständig, ich bestimme weiterhin die Geschicke des Unternehmens und wir behalten weiterhin unser erfolgsreiches Ve</w:t>
      </w:r>
      <w:r w:rsidR="00704291">
        <w:rPr>
          <w:rFonts w:ascii="Arial" w:hAnsi="Arial" w:cs="Arial"/>
        </w:rPr>
        <w:t>r</w:t>
      </w:r>
      <w:r>
        <w:rPr>
          <w:rFonts w:ascii="Arial" w:hAnsi="Arial" w:cs="Arial"/>
        </w:rPr>
        <w:t xml:space="preserve">triebsmodell über den Großhandel. </w:t>
      </w:r>
      <w:r w:rsidR="005A66C0">
        <w:rPr>
          <w:rFonts w:ascii="Arial" w:hAnsi="Arial" w:cs="Arial"/>
        </w:rPr>
        <w:t xml:space="preserve">Alles bleibt, wie es ist – nur </w:t>
      </w:r>
      <w:r w:rsidR="00392637">
        <w:rPr>
          <w:rFonts w:ascii="Arial" w:hAnsi="Arial" w:cs="Arial"/>
        </w:rPr>
        <w:t>sicherer</w:t>
      </w:r>
      <w:r w:rsidR="005A66C0">
        <w:rPr>
          <w:rFonts w:ascii="Arial" w:hAnsi="Arial" w:cs="Arial"/>
        </w:rPr>
        <w:t>.</w:t>
      </w:r>
    </w:p>
    <w:p w14:paraId="305E183A" w14:textId="77777777" w:rsidR="00DD0F54" w:rsidRDefault="00DD0F54" w:rsidP="00DD0F54">
      <w:pPr>
        <w:spacing w:line="360" w:lineRule="auto"/>
        <w:ind w:right="1843"/>
        <w:rPr>
          <w:rFonts w:ascii="Arial" w:hAnsi="Arial" w:cs="Arial"/>
        </w:rPr>
      </w:pPr>
    </w:p>
    <w:p w14:paraId="27431A43" w14:textId="77777777" w:rsidR="00572E0F" w:rsidRDefault="00572E0F" w:rsidP="00DD0F54">
      <w:pPr>
        <w:spacing w:line="360" w:lineRule="auto"/>
        <w:ind w:right="1843"/>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94"/>
      </w:tblGrid>
      <w:tr w:rsidR="00572E0F" w14:paraId="2985A434" w14:textId="77777777" w:rsidTr="00FA671A">
        <w:tc>
          <w:tcPr>
            <w:tcW w:w="4531" w:type="dxa"/>
          </w:tcPr>
          <w:p w14:paraId="453CF4AE" w14:textId="19B37F28" w:rsidR="00572E0F" w:rsidRPr="00572E0F" w:rsidRDefault="00572E0F" w:rsidP="00572E0F">
            <w:pPr>
              <w:spacing w:line="360" w:lineRule="auto"/>
              <w:ind w:right="33"/>
              <w:rPr>
                <w:rFonts w:ascii="Arial" w:hAnsi="Arial" w:cs="Arial"/>
                <w:b/>
                <w:bCs/>
              </w:rPr>
            </w:pPr>
            <w:r w:rsidRPr="00572E0F">
              <w:rPr>
                <w:rFonts w:ascii="Arial" w:hAnsi="Arial" w:cs="Arial"/>
                <w:b/>
                <w:bCs/>
              </w:rPr>
              <w:t>LIQUI MOLY in Zahlen</w:t>
            </w:r>
          </w:p>
        </w:tc>
        <w:tc>
          <w:tcPr>
            <w:tcW w:w="2694" w:type="dxa"/>
          </w:tcPr>
          <w:p w14:paraId="4E8398B1" w14:textId="04D2D650" w:rsidR="00572E0F" w:rsidRPr="00A42ABC" w:rsidRDefault="00A42ABC" w:rsidP="00572E0F">
            <w:pPr>
              <w:spacing w:line="360" w:lineRule="auto"/>
              <w:ind w:right="34"/>
              <w:jc w:val="right"/>
              <w:rPr>
                <w:rFonts w:ascii="Arial" w:hAnsi="Arial" w:cs="Arial"/>
                <w:b/>
                <w:bCs/>
              </w:rPr>
            </w:pPr>
            <w:r w:rsidRPr="00A42ABC">
              <w:rPr>
                <w:rFonts w:ascii="Arial" w:hAnsi="Arial" w:cs="Arial"/>
                <w:b/>
                <w:bCs/>
              </w:rPr>
              <w:t>2017</w:t>
            </w:r>
          </w:p>
        </w:tc>
      </w:tr>
      <w:tr w:rsidR="00572E0F" w14:paraId="2D4FC4F3" w14:textId="77777777" w:rsidTr="00FA671A">
        <w:tc>
          <w:tcPr>
            <w:tcW w:w="4531" w:type="dxa"/>
          </w:tcPr>
          <w:p w14:paraId="06F939EF" w14:textId="14F6CD8F" w:rsidR="00572E0F" w:rsidRDefault="00572E0F" w:rsidP="002B61E4">
            <w:pPr>
              <w:spacing w:line="360" w:lineRule="auto"/>
              <w:ind w:right="33"/>
              <w:rPr>
                <w:rFonts w:ascii="Arial" w:hAnsi="Arial" w:cs="Arial"/>
              </w:rPr>
            </w:pPr>
            <w:r>
              <w:rPr>
                <w:rFonts w:ascii="Arial" w:hAnsi="Arial" w:cs="Arial"/>
              </w:rPr>
              <w:t xml:space="preserve">Umsatz </w:t>
            </w:r>
          </w:p>
        </w:tc>
        <w:tc>
          <w:tcPr>
            <w:tcW w:w="2694" w:type="dxa"/>
          </w:tcPr>
          <w:p w14:paraId="22302D8A" w14:textId="203574B1" w:rsidR="00572E0F" w:rsidRDefault="00572E0F" w:rsidP="00572E0F">
            <w:pPr>
              <w:spacing w:line="360" w:lineRule="auto"/>
              <w:ind w:right="34"/>
              <w:jc w:val="right"/>
              <w:rPr>
                <w:rFonts w:ascii="Arial" w:hAnsi="Arial" w:cs="Arial"/>
              </w:rPr>
            </w:pPr>
            <w:r>
              <w:rPr>
                <w:rFonts w:ascii="Arial" w:hAnsi="Arial" w:cs="Arial"/>
              </w:rPr>
              <w:t>532 Mio. Euro</w:t>
            </w:r>
          </w:p>
        </w:tc>
      </w:tr>
      <w:tr w:rsidR="003E7767" w14:paraId="77533F9C" w14:textId="77777777" w:rsidTr="00FA671A">
        <w:tc>
          <w:tcPr>
            <w:tcW w:w="4531" w:type="dxa"/>
          </w:tcPr>
          <w:p w14:paraId="5EE8CAF6" w14:textId="4FBC3BEE" w:rsidR="003E7767" w:rsidRDefault="003E7767" w:rsidP="002B61E4">
            <w:pPr>
              <w:spacing w:line="360" w:lineRule="auto"/>
              <w:ind w:right="33"/>
              <w:rPr>
                <w:rFonts w:ascii="Arial" w:hAnsi="Arial" w:cs="Arial"/>
              </w:rPr>
            </w:pPr>
            <w:r>
              <w:rPr>
                <w:rFonts w:ascii="Arial" w:hAnsi="Arial" w:cs="Arial"/>
              </w:rPr>
              <w:t>Ertrag vor Steuern</w:t>
            </w:r>
          </w:p>
        </w:tc>
        <w:tc>
          <w:tcPr>
            <w:tcW w:w="2694" w:type="dxa"/>
          </w:tcPr>
          <w:p w14:paraId="23BF274B" w14:textId="035407D6" w:rsidR="003E7767" w:rsidRDefault="003E7767" w:rsidP="00572E0F">
            <w:pPr>
              <w:spacing w:line="360" w:lineRule="auto"/>
              <w:ind w:right="34"/>
              <w:jc w:val="right"/>
              <w:rPr>
                <w:rFonts w:ascii="Arial" w:hAnsi="Arial" w:cs="Arial"/>
              </w:rPr>
            </w:pPr>
            <w:r>
              <w:rPr>
                <w:rFonts w:ascii="Arial" w:hAnsi="Arial" w:cs="Arial"/>
              </w:rPr>
              <w:t>52 Mio. Euro</w:t>
            </w:r>
          </w:p>
        </w:tc>
      </w:tr>
      <w:tr w:rsidR="002B61E4" w14:paraId="64FE5A3F" w14:textId="77777777" w:rsidTr="00FA671A">
        <w:tc>
          <w:tcPr>
            <w:tcW w:w="4531" w:type="dxa"/>
          </w:tcPr>
          <w:p w14:paraId="0B81263C" w14:textId="7CA17F80" w:rsidR="002B61E4" w:rsidRDefault="002B61E4" w:rsidP="002B61E4">
            <w:pPr>
              <w:spacing w:line="360" w:lineRule="auto"/>
              <w:ind w:right="33"/>
              <w:rPr>
                <w:rFonts w:ascii="Arial" w:hAnsi="Arial" w:cs="Arial"/>
              </w:rPr>
            </w:pPr>
            <w:r>
              <w:rPr>
                <w:rFonts w:ascii="Arial" w:hAnsi="Arial" w:cs="Arial"/>
              </w:rPr>
              <w:t>Bilanzsumme</w:t>
            </w:r>
          </w:p>
        </w:tc>
        <w:tc>
          <w:tcPr>
            <w:tcW w:w="2694" w:type="dxa"/>
          </w:tcPr>
          <w:p w14:paraId="74A47A8D" w14:textId="5AA558F8" w:rsidR="002B61E4" w:rsidRDefault="002B61E4" w:rsidP="002B61E4">
            <w:pPr>
              <w:spacing w:line="360" w:lineRule="auto"/>
              <w:ind w:right="34"/>
              <w:jc w:val="right"/>
              <w:rPr>
                <w:rFonts w:ascii="Arial" w:hAnsi="Arial" w:cs="Arial"/>
              </w:rPr>
            </w:pPr>
            <w:r>
              <w:rPr>
                <w:rFonts w:ascii="Arial" w:hAnsi="Arial" w:cs="Arial"/>
              </w:rPr>
              <w:t>160 Mio. Euro</w:t>
            </w:r>
          </w:p>
        </w:tc>
      </w:tr>
      <w:tr w:rsidR="002B61E4" w14:paraId="5B32C3AA" w14:textId="77777777" w:rsidTr="00FA671A">
        <w:tc>
          <w:tcPr>
            <w:tcW w:w="4531" w:type="dxa"/>
          </w:tcPr>
          <w:p w14:paraId="7246CA7D" w14:textId="14530B85" w:rsidR="002B61E4" w:rsidRDefault="002B61E4" w:rsidP="002B61E4">
            <w:pPr>
              <w:spacing w:line="360" w:lineRule="auto"/>
              <w:ind w:right="33"/>
              <w:rPr>
                <w:rFonts w:ascii="Arial" w:hAnsi="Arial" w:cs="Arial"/>
              </w:rPr>
            </w:pPr>
            <w:r>
              <w:rPr>
                <w:rFonts w:ascii="Arial" w:hAnsi="Arial" w:cs="Arial"/>
              </w:rPr>
              <w:t>Eigenkapital</w:t>
            </w:r>
          </w:p>
        </w:tc>
        <w:tc>
          <w:tcPr>
            <w:tcW w:w="2694" w:type="dxa"/>
          </w:tcPr>
          <w:p w14:paraId="20D309FC" w14:textId="50EDB698" w:rsidR="002B61E4" w:rsidRDefault="002B61E4" w:rsidP="002B61E4">
            <w:pPr>
              <w:spacing w:line="360" w:lineRule="auto"/>
              <w:ind w:right="34"/>
              <w:jc w:val="right"/>
              <w:rPr>
                <w:rFonts w:ascii="Arial" w:hAnsi="Arial" w:cs="Arial"/>
              </w:rPr>
            </w:pPr>
            <w:r>
              <w:rPr>
                <w:rFonts w:ascii="Arial" w:hAnsi="Arial" w:cs="Arial"/>
              </w:rPr>
              <w:t>120 Mio. Euro</w:t>
            </w:r>
          </w:p>
        </w:tc>
      </w:tr>
      <w:tr w:rsidR="002B61E4" w14:paraId="383B1704" w14:textId="77777777" w:rsidTr="00FA671A">
        <w:tc>
          <w:tcPr>
            <w:tcW w:w="4531" w:type="dxa"/>
          </w:tcPr>
          <w:p w14:paraId="52698C66" w14:textId="4A82D7C9" w:rsidR="002B61E4" w:rsidRDefault="002B61E4" w:rsidP="002B61E4">
            <w:pPr>
              <w:spacing w:line="360" w:lineRule="auto"/>
              <w:ind w:right="33"/>
              <w:rPr>
                <w:rFonts w:ascii="Arial" w:hAnsi="Arial" w:cs="Arial"/>
              </w:rPr>
            </w:pPr>
            <w:r>
              <w:rPr>
                <w:rFonts w:ascii="Arial" w:hAnsi="Arial" w:cs="Arial"/>
              </w:rPr>
              <w:t>Bankverbindlichkeiten</w:t>
            </w:r>
          </w:p>
        </w:tc>
        <w:tc>
          <w:tcPr>
            <w:tcW w:w="2694" w:type="dxa"/>
          </w:tcPr>
          <w:p w14:paraId="363C093C" w14:textId="189D0972" w:rsidR="002B61E4" w:rsidRDefault="002B61E4" w:rsidP="002B61E4">
            <w:pPr>
              <w:spacing w:line="360" w:lineRule="auto"/>
              <w:ind w:right="34"/>
              <w:jc w:val="right"/>
              <w:rPr>
                <w:rFonts w:ascii="Arial" w:hAnsi="Arial" w:cs="Arial"/>
              </w:rPr>
            </w:pPr>
            <w:r>
              <w:rPr>
                <w:rFonts w:ascii="Arial" w:hAnsi="Arial" w:cs="Arial"/>
              </w:rPr>
              <w:t>0 Euro</w:t>
            </w:r>
          </w:p>
        </w:tc>
      </w:tr>
      <w:tr w:rsidR="002B61E4" w14:paraId="78F191EC" w14:textId="77777777" w:rsidTr="00FA671A">
        <w:tc>
          <w:tcPr>
            <w:tcW w:w="4531" w:type="dxa"/>
          </w:tcPr>
          <w:p w14:paraId="64B1A393" w14:textId="77777777" w:rsidR="002B61E4" w:rsidRDefault="002B61E4" w:rsidP="002B61E4">
            <w:pPr>
              <w:spacing w:line="360" w:lineRule="auto"/>
              <w:ind w:right="33"/>
              <w:rPr>
                <w:rFonts w:ascii="Arial" w:hAnsi="Arial" w:cs="Arial"/>
              </w:rPr>
            </w:pPr>
          </w:p>
        </w:tc>
        <w:tc>
          <w:tcPr>
            <w:tcW w:w="2694" w:type="dxa"/>
          </w:tcPr>
          <w:p w14:paraId="0DDD2C1A" w14:textId="77777777" w:rsidR="002B61E4" w:rsidRDefault="002B61E4" w:rsidP="002B61E4">
            <w:pPr>
              <w:spacing w:line="360" w:lineRule="auto"/>
              <w:ind w:right="34"/>
              <w:jc w:val="right"/>
              <w:rPr>
                <w:rFonts w:ascii="Arial" w:hAnsi="Arial" w:cs="Arial"/>
              </w:rPr>
            </w:pPr>
          </w:p>
        </w:tc>
      </w:tr>
      <w:tr w:rsidR="002B61E4" w14:paraId="13379BFE" w14:textId="77777777" w:rsidTr="00FA671A">
        <w:tc>
          <w:tcPr>
            <w:tcW w:w="4531" w:type="dxa"/>
          </w:tcPr>
          <w:p w14:paraId="335D5931" w14:textId="79EA062E" w:rsidR="002B61E4" w:rsidRDefault="002B61E4" w:rsidP="002B61E4">
            <w:pPr>
              <w:spacing w:line="360" w:lineRule="auto"/>
              <w:ind w:right="33"/>
              <w:rPr>
                <w:rFonts w:ascii="Arial" w:hAnsi="Arial" w:cs="Arial"/>
              </w:rPr>
            </w:pPr>
            <w:r>
              <w:rPr>
                <w:rFonts w:ascii="Arial" w:hAnsi="Arial" w:cs="Arial"/>
              </w:rPr>
              <w:t>Schmierstoffproduktion</w:t>
            </w:r>
          </w:p>
        </w:tc>
        <w:tc>
          <w:tcPr>
            <w:tcW w:w="2694" w:type="dxa"/>
          </w:tcPr>
          <w:p w14:paraId="1F336F0A" w14:textId="286055F7" w:rsidR="002B61E4" w:rsidRDefault="002B61E4" w:rsidP="002B61E4">
            <w:pPr>
              <w:spacing w:line="360" w:lineRule="auto"/>
              <w:ind w:right="34"/>
              <w:jc w:val="right"/>
              <w:rPr>
                <w:rFonts w:ascii="Arial" w:hAnsi="Arial" w:cs="Arial"/>
              </w:rPr>
            </w:pPr>
            <w:r w:rsidRPr="002B61E4">
              <w:rPr>
                <w:rFonts w:ascii="Arial" w:hAnsi="Arial" w:cs="Arial"/>
              </w:rPr>
              <w:t>81.495</w:t>
            </w:r>
            <w:r>
              <w:rPr>
                <w:rFonts w:ascii="Arial" w:hAnsi="Arial" w:cs="Arial"/>
              </w:rPr>
              <w:t xml:space="preserve"> </w:t>
            </w:r>
            <w:proofErr w:type="spellStart"/>
            <w:r>
              <w:rPr>
                <w:rFonts w:ascii="Arial" w:hAnsi="Arial" w:cs="Arial"/>
              </w:rPr>
              <w:t>to</w:t>
            </w:r>
            <w:proofErr w:type="spellEnd"/>
          </w:p>
        </w:tc>
      </w:tr>
      <w:tr w:rsidR="002B61E4" w14:paraId="45EBFD9B" w14:textId="77777777" w:rsidTr="00FA671A">
        <w:tc>
          <w:tcPr>
            <w:tcW w:w="4531" w:type="dxa"/>
          </w:tcPr>
          <w:p w14:paraId="3328355B" w14:textId="19EA0D1A" w:rsidR="002B61E4" w:rsidRDefault="002B61E4" w:rsidP="002B61E4">
            <w:pPr>
              <w:spacing w:line="360" w:lineRule="auto"/>
              <w:ind w:right="33"/>
              <w:rPr>
                <w:rFonts w:ascii="Arial" w:hAnsi="Arial" w:cs="Arial"/>
              </w:rPr>
            </w:pPr>
            <w:r>
              <w:rPr>
                <w:rFonts w:ascii="Arial" w:hAnsi="Arial" w:cs="Arial"/>
              </w:rPr>
              <w:t>Additivproduktion</w:t>
            </w:r>
          </w:p>
        </w:tc>
        <w:tc>
          <w:tcPr>
            <w:tcW w:w="2694" w:type="dxa"/>
          </w:tcPr>
          <w:p w14:paraId="2893B74E" w14:textId="4429600D" w:rsidR="002B61E4" w:rsidRDefault="002B61E4" w:rsidP="002B61E4">
            <w:pPr>
              <w:spacing w:line="360" w:lineRule="auto"/>
              <w:ind w:right="34"/>
              <w:jc w:val="right"/>
              <w:rPr>
                <w:rFonts w:ascii="Arial" w:hAnsi="Arial" w:cs="Arial"/>
              </w:rPr>
            </w:pPr>
            <w:r w:rsidRPr="002B61E4">
              <w:rPr>
                <w:rFonts w:ascii="Arial" w:hAnsi="Arial" w:cs="Arial"/>
              </w:rPr>
              <w:t>16</w:t>
            </w:r>
            <w:r>
              <w:rPr>
                <w:rFonts w:ascii="Arial" w:hAnsi="Arial" w:cs="Arial"/>
              </w:rPr>
              <w:t>,7 Mio. Dosen</w:t>
            </w:r>
          </w:p>
        </w:tc>
      </w:tr>
      <w:tr w:rsidR="002B61E4" w14:paraId="4DE7661D" w14:textId="77777777" w:rsidTr="00FA671A">
        <w:tc>
          <w:tcPr>
            <w:tcW w:w="4531" w:type="dxa"/>
          </w:tcPr>
          <w:p w14:paraId="2ACFD900" w14:textId="36E2B08A" w:rsidR="002B61E4" w:rsidRDefault="002B61E4" w:rsidP="002B61E4">
            <w:pPr>
              <w:spacing w:line="360" w:lineRule="auto"/>
              <w:ind w:right="33"/>
              <w:rPr>
                <w:rFonts w:ascii="Arial" w:hAnsi="Arial" w:cs="Arial"/>
              </w:rPr>
            </w:pPr>
            <w:r>
              <w:rPr>
                <w:rFonts w:ascii="Arial" w:hAnsi="Arial" w:cs="Arial"/>
              </w:rPr>
              <w:t>Vorratsbestände</w:t>
            </w:r>
          </w:p>
        </w:tc>
        <w:tc>
          <w:tcPr>
            <w:tcW w:w="2694" w:type="dxa"/>
          </w:tcPr>
          <w:p w14:paraId="02C4AB2C" w14:textId="319B66E4" w:rsidR="002B61E4" w:rsidRDefault="002B61E4" w:rsidP="002B61E4">
            <w:pPr>
              <w:spacing w:line="360" w:lineRule="auto"/>
              <w:ind w:right="34"/>
              <w:jc w:val="right"/>
              <w:rPr>
                <w:rFonts w:ascii="Arial" w:hAnsi="Arial" w:cs="Arial"/>
              </w:rPr>
            </w:pPr>
            <w:r>
              <w:rPr>
                <w:rFonts w:ascii="Arial" w:hAnsi="Arial" w:cs="Arial"/>
              </w:rPr>
              <w:t>42,8 Mio. Euro</w:t>
            </w:r>
          </w:p>
        </w:tc>
      </w:tr>
      <w:tr w:rsidR="002B61E4" w14:paraId="4E5531EC" w14:textId="77777777" w:rsidTr="00FA671A">
        <w:tc>
          <w:tcPr>
            <w:tcW w:w="4531" w:type="dxa"/>
          </w:tcPr>
          <w:p w14:paraId="3248CC71" w14:textId="77777777" w:rsidR="002B61E4" w:rsidRDefault="002B61E4" w:rsidP="002B61E4">
            <w:pPr>
              <w:spacing w:line="360" w:lineRule="auto"/>
              <w:ind w:right="33"/>
              <w:rPr>
                <w:rFonts w:ascii="Arial" w:hAnsi="Arial" w:cs="Arial"/>
              </w:rPr>
            </w:pPr>
          </w:p>
        </w:tc>
        <w:tc>
          <w:tcPr>
            <w:tcW w:w="2694" w:type="dxa"/>
          </w:tcPr>
          <w:p w14:paraId="2DD7E411" w14:textId="77777777" w:rsidR="002B61E4" w:rsidRDefault="002B61E4" w:rsidP="002B61E4">
            <w:pPr>
              <w:spacing w:line="360" w:lineRule="auto"/>
              <w:ind w:right="34"/>
              <w:jc w:val="right"/>
              <w:rPr>
                <w:rFonts w:ascii="Arial" w:hAnsi="Arial" w:cs="Arial"/>
              </w:rPr>
            </w:pPr>
          </w:p>
        </w:tc>
      </w:tr>
      <w:tr w:rsidR="002B61E4" w14:paraId="19664FA4" w14:textId="77777777" w:rsidTr="00FA671A">
        <w:tc>
          <w:tcPr>
            <w:tcW w:w="4531" w:type="dxa"/>
          </w:tcPr>
          <w:p w14:paraId="39DABBD7" w14:textId="24E3CA0E" w:rsidR="002B61E4" w:rsidRDefault="002B61E4" w:rsidP="002B61E4">
            <w:pPr>
              <w:spacing w:line="360" w:lineRule="auto"/>
              <w:ind w:right="33"/>
              <w:rPr>
                <w:rFonts w:ascii="Arial" w:hAnsi="Arial" w:cs="Arial"/>
              </w:rPr>
            </w:pPr>
            <w:r>
              <w:rPr>
                <w:rFonts w:ascii="Arial" w:hAnsi="Arial" w:cs="Arial"/>
              </w:rPr>
              <w:t>Mitunternehmer</w:t>
            </w:r>
          </w:p>
        </w:tc>
        <w:tc>
          <w:tcPr>
            <w:tcW w:w="2694" w:type="dxa"/>
          </w:tcPr>
          <w:p w14:paraId="17650465" w14:textId="51CB53CD" w:rsidR="002B61E4" w:rsidRDefault="002B61E4" w:rsidP="002B61E4">
            <w:pPr>
              <w:spacing w:line="360" w:lineRule="auto"/>
              <w:ind w:right="34"/>
              <w:jc w:val="right"/>
              <w:rPr>
                <w:rFonts w:ascii="Arial" w:hAnsi="Arial" w:cs="Arial"/>
              </w:rPr>
            </w:pPr>
            <w:r>
              <w:rPr>
                <w:rFonts w:ascii="Arial" w:hAnsi="Arial" w:cs="Arial"/>
              </w:rPr>
              <w:t>824</w:t>
            </w:r>
          </w:p>
        </w:tc>
      </w:tr>
      <w:tr w:rsidR="002B61E4" w14:paraId="683CFCA0" w14:textId="77777777" w:rsidTr="00FA671A">
        <w:tc>
          <w:tcPr>
            <w:tcW w:w="4531" w:type="dxa"/>
          </w:tcPr>
          <w:p w14:paraId="6843727F" w14:textId="158E1627" w:rsidR="002B61E4" w:rsidRDefault="002B61E4" w:rsidP="002B61E4">
            <w:pPr>
              <w:spacing w:line="360" w:lineRule="auto"/>
              <w:ind w:right="33"/>
              <w:rPr>
                <w:rFonts w:ascii="Arial" w:hAnsi="Arial" w:cs="Arial"/>
              </w:rPr>
            </w:pPr>
            <w:r>
              <w:rPr>
                <w:rFonts w:ascii="Arial" w:hAnsi="Arial" w:cs="Arial"/>
              </w:rPr>
              <w:t>Investitionen ins Anlagevermögen</w:t>
            </w:r>
          </w:p>
        </w:tc>
        <w:tc>
          <w:tcPr>
            <w:tcW w:w="2694" w:type="dxa"/>
          </w:tcPr>
          <w:p w14:paraId="7E8C5244" w14:textId="06F48A2C" w:rsidR="002B61E4" w:rsidRDefault="002B61E4" w:rsidP="002B61E4">
            <w:pPr>
              <w:spacing w:line="360" w:lineRule="auto"/>
              <w:ind w:right="34"/>
              <w:jc w:val="right"/>
              <w:rPr>
                <w:rFonts w:ascii="Arial" w:hAnsi="Arial" w:cs="Arial"/>
              </w:rPr>
            </w:pPr>
            <w:r>
              <w:rPr>
                <w:rFonts w:ascii="Arial" w:hAnsi="Arial" w:cs="Arial"/>
              </w:rPr>
              <w:t>9,7 Mio. Euro</w:t>
            </w:r>
          </w:p>
        </w:tc>
      </w:tr>
      <w:tr w:rsidR="002B61E4" w14:paraId="1EEFB940" w14:textId="77777777" w:rsidTr="00FA671A">
        <w:tc>
          <w:tcPr>
            <w:tcW w:w="4531" w:type="dxa"/>
          </w:tcPr>
          <w:p w14:paraId="2E0F8A35" w14:textId="26E03000" w:rsidR="002B61E4" w:rsidRDefault="002B61E4" w:rsidP="002B61E4">
            <w:pPr>
              <w:spacing w:line="360" w:lineRule="auto"/>
              <w:ind w:right="33"/>
              <w:rPr>
                <w:rFonts w:ascii="Arial" w:hAnsi="Arial" w:cs="Arial"/>
              </w:rPr>
            </w:pPr>
            <w:r>
              <w:rPr>
                <w:rFonts w:ascii="Arial" w:hAnsi="Arial" w:cs="Arial"/>
              </w:rPr>
              <w:t>Ausgaben für Marketing und Werbung</w:t>
            </w:r>
          </w:p>
        </w:tc>
        <w:tc>
          <w:tcPr>
            <w:tcW w:w="2694" w:type="dxa"/>
          </w:tcPr>
          <w:p w14:paraId="2535E06F" w14:textId="49D4B3DF" w:rsidR="002B61E4" w:rsidRDefault="002B61E4" w:rsidP="002B61E4">
            <w:pPr>
              <w:spacing w:line="360" w:lineRule="auto"/>
              <w:ind w:right="34"/>
              <w:jc w:val="right"/>
              <w:rPr>
                <w:rFonts w:ascii="Arial" w:hAnsi="Arial" w:cs="Arial"/>
              </w:rPr>
            </w:pPr>
            <w:r>
              <w:rPr>
                <w:rFonts w:ascii="Arial" w:hAnsi="Arial" w:cs="Arial"/>
              </w:rPr>
              <w:t>19,8 Mio. Euro</w:t>
            </w:r>
          </w:p>
        </w:tc>
      </w:tr>
      <w:tr w:rsidR="002B61E4" w14:paraId="19C63F61" w14:textId="77777777" w:rsidTr="00FA671A">
        <w:tc>
          <w:tcPr>
            <w:tcW w:w="4531" w:type="dxa"/>
          </w:tcPr>
          <w:p w14:paraId="42915A02" w14:textId="019E4A25" w:rsidR="002B61E4" w:rsidRDefault="002B61E4" w:rsidP="002B61E4">
            <w:pPr>
              <w:spacing w:line="360" w:lineRule="auto"/>
              <w:ind w:right="33"/>
              <w:rPr>
                <w:rFonts w:ascii="Arial" w:hAnsi="Arial" w:cs="Arial"/>
              </w:rPr>
            </w:pPr>
            <w:r>
              <w:rPr>
                <w:rFonts w:ascii="Arial" w:hAnsi="Arial" w:cs="Arial"/>
              </w:rPr>
              <w:t>Ausgaben für Forschung und Entwicklung</w:t>
            </w:r>
          </w:p>
        </w:tc>
        <w:tc>
          <w:tcPr>
            <w:tcW w:w="2694" w:type="dxa"/>
          </w:tcPr>
          <w:p w14:paraId="5D36C8E7" w14:textId="63E01706" w:rsidR="002B61E4" w:rsidRDefault="002B61E4" w:rsidP="002B61E4">
            <w:pPr>
              <w:spacing w:line="360" w:lineRule="auto"/>
              <w:ind w:right="34"/>
              <w:jc w:val="right"/>
              <w:rPr>
                <w:rFonts w:ascii="Arial" w:hAnsi="Arial" w:cs="Arial"/>
              </w:rPr>
            </w:pPr>
            <w:r>
              <w:rPr>
                <w:rFonts w:ascii="Arial" w:hAnsi="Arial" w:cs="Arial"/>
              </w:rPr>
              <w:t>5,3 Mio. Euro</w:t>
            </w:r>
          </w:p>
        </w:tc>
      </w:tr>
    </w:tbl>
    <w:p w14:paraId="54534FA9" w14:textId="77777777" w:rsidR="00572E0F" w:rsidRPr="0089372E" w:rsidRDefault="00572E0F" w:rsidP="00DD0F54">
      <w:pPr>
        <w:spacing w:line="360" w:lineRule="auto"/>
        <w:ind w:right="1843"/>
        <w:rPr>
          <w:rFonts w:ascii="Arial" w:hAnsi="Arial" w:cs="Arial"/>
        </w:rPr>
      </w:pPr>
    </w:p>
    <w:p w14:paraId="2B00C084" w14:textId="77777777" w:rsidR="00934915" w:rsidRPr="0089372E" w:rsidRDefault="00934915" w:rsidP="0089372E">
      <w:pPr>
        <w:keepNext/>
        <w:keepLines/>
        <w:spacing w:line="360" w:lineRule="auto"/>
        <w:ind w:right="1985"/>
        <w:jc w:val="both"/>
        <w:rPr>
          <w:rFonts w:ascii="Arial" w:hAnsi="Arial" w:cs="Arial"/>
          <w:bCs/>
        </w:rPr>
      </w:pPr>
    </w:p>
    <w:p w14:paraId="56E642EC" w14:textId="77777777" w:rsidR="00C21052" w:rsidRPr="00965678" w:rsidRDefault="00C21052" w:rsidP="00C21052">
      <w:pPr>
        <w:spacing w:line="360" w:lineRule="auto"/>
        <w:ind w:right="1842"/>
        <w:rPr>
          <w:rFonts w:ascii="Arial" w:hAnsi="Arial" w:cs="Arial"/>
          <w:b/>
          <w:bCs/>
        </w:rPr>
      </w:pPr>
      <w:r w:rsidRPr="00965678">
        <w:rPr>
          <w:rFonts w:ascii="Arial" w:hAnsi="Arial" w:cs="Arial"/>
          <w:b/>
          <w:bCs/>
        </w:rPr>
        <w:t>Über LIQUI MOLY</w:t>
      </w:r>
    </w:p>
    <w:p w14:paraId="5AA22FB3" w14:textId="7F360E14" w:rsidR="00C21052" w:rsidRPr="00965678" w:rsidRDefault="00C21052" w:rsidP="00DD0F54">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w:t>
      </w:r>
      <w:r w:rsidRPr="00965678">
        <w:rPr>
          <w:rFonts w:ascii="Arial" w:hAnsi="Arial" w:cs="Arial"/>
        </w:rPr>
        <w:lastRenderedPageBreak/>
        <w:t xml:space="preserve">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sidR="00082BD0">
        <w:rPr>
          <w:rFonts w:ascii="Arial" w:hAnsi="Arial" w:cs="Arial"/>
        </w:rPr>
        <w:t>201</w:t>
      </w:r>
      <w:r w:rsidR="00DD0F54">
        <w:rPr>
          <w:rFonts w:ascii="Arial" w:hAnsi="Arial" w:cs="Arial"/>
        </w:rPr>
        <w:t>7</w:t>
      </w:r>
      <w:r w:rsidR="00082BD0">
        <w:rPr>
          <w:rFonts w:ascii="Arial" w:hAnsi="Arial" w:cs="Arial"/>
        </w:rPr>
        <w:t xml:space="preserve"> </w:t>
      </w:r>
      <w:r w:rsidRPr="00965678">
        <w:rPr>
          <w:rFonts w:ascii="Arial" w:hAnsi="Arial" w:cs="Arial"/>
        </w:rPr>
        <w:t xml:space="preserve">einen Umsatz von </w:t>
      </w:r>
      <w:r w:rsidR="00DD0F54">
        <w:rPr>
          <w:rFonts w:ascii="Arial" w:hAnsi="Arial" w:cs="Arial"/>
        </w:rPr>
        <w:t>532</w:t>
      </w:r>
      <w:r w:rsidRPr="00965678">
        <w:rPr>
          <w:rFonts w:ascii="Arial" w:hAnsi="Arial" w:cs="Arial"/>
        </w:rPr>
        <w:t xml:space="preserve"> Mio. Euro.</w:t>
      </w:r>
    </w:p>
    <w:p w14:paraId="1B0CC94F" w14:textId="77777777" w:rsidR="0040430D" w:rsidRDefault="0040430D" w:rsidP="00484350">
      <w:pPr>
        <w:spacing w:line="360" w:lineRule="auto"/>
        <w:rPr>
          <w:rFonts w:ascii="Arial" w:hAnsi="Arial" w:cs="Arial"/>
        </w:rPr>
      </w:pPr>
    </w:p>
    <w:p w14:paraId="081A946E" w14:textId="77777777" w:rsidR="0064765E" w:rsidRPr="00F1648E" w:rsidRDefault="0064765E" w:rsidP="00484350">
      <w:pPr>
        <w:spacing w:line="360" w:lineRule="auto"/>
        <w:rPr>
          <w:rFonts w:ascii="Arial" w:hAnsi="Arial" w:cs="Arial"/>
        </w:rPr>
      </w:pPr>
    </w:p>
    <w:p w14:paraId="5493A906" w14:textId="77777777" w:rsidR="0040430D" w:rsidRPr="00F1648E" w:rsidRDefault="0040430D" w:rsidP="00484350">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5F0DD973" w14:textId="77777777" w:rsidR="00F73428" w:rsidRPr="00965678" w:rsidRDefault="00F73428" w:rsidP="00F73428">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14:paraId="315C00F2" w14:textId="77777777" w:rsidR="00F73428" w:rsidRPr="00965678" w:rsidRDefault="00F73428" w:rsidP="00F73428">
      <w:pPr>
        <w:autoSpaceDE w:val="0"/>
        <w:autoSpaceDN w:val="0"/>
        <w:adjustRightInd w:val="0"/>
        <w:spacing w:line="360" w:lineRule="auto"/>
        <w:ind w:right="2053"/>
        <w:jc w:val="both"/>
        <w:rPr>
          <w:rFonts w:ascii="Arial" w:hAnsi="Arial" w:cs="Arial"/>
        </w:rPr>
      </w:pPr>
      <w:r>
        <w:rPr>
          <w:rFonts w:ascii="Arial" w:hAnsi="Arial" w:cs="Arial"/>
        </w:rPr>
        <w:t>Peter Szarafinski</w:t>
      </w:r>
    </w:p>
    <w:p w14:paraId="319D1A88" w14:textId="77777777" w:rsidR="00F73428" w:rsidRPr="00965678" w:rsidRDefault="00F73428" w:rsidP="00F73428">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Pr>
          <w:rFonts w:ascii="Arial" w:hAnsi="Arial" w:cs="Arial"/>
        </w:rPr>
        <w:t>international</w:t>
      </w:r>
    </w:p>
    <w:p w14:paraId="730FAC58" w14:textId="77777777" w:rsidR="00F73428" w:rsidRPr="00965678" w:rsidRDefault="00F73428" w:rsidP="00F73428">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14:paraId="3B539D1C" w14:textId="77777777" w:rsidR="00F73428" w:rsidRPr="00965678" w:rsidRDefault="00F73428" w:rsidP="00F73428">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14:paraId="11BF1FCE" w14:textId="77777777" w:rsidR="00F73428" w:rsidRPr="00965678" w:rsidRDefault="00F73428" w:rsidP="00F73428">
      <w:pPr>
        <w:autoSpaceDE w:val="0"/>
        <w:autoSpaceDN w:val="0"/>
        <w:adjustRightInd w:val="0"/>
        <w:spacing w:line="360" w:lineRule="auto"/>
        <w:ind w:right="2053"/>
        <w:jc w:val="both"/>
        <w:rPr>
          <w:rFonts w:ascii="Arial" w:hAnsi="Arial" w:cs="Arial"/>
        </w:rPr>
      </w:pPr>
      <w:r w:rsidRPr="00965678">
        <w:rPr>
          <w:rFonts w:ascii="Arial" w:hAnsi="Arial" w:cs="Arial"/>
        </w:rPr>
        <w:t>Fon: +49 (0)731/1420-</w:t>
      </w:r>
      <w:r>
        <w:rPr>
          <w:rFonts w:ascii="Arial" w:hAnsi="Arial" w:cs="Arial"/>
        </w:rPr>
        <w:t>189</w:t>
      </w:r>
    </w:p>
    <w:p w14:paraId="6C33D323" w14:textId="77777777" w:rsidR="00F73428" w:rsidRPr="00965678" w:rsidRDefault="00F73428" w:rsidP="00F73428">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14:paraId="1B37D37D" w14:textId="77777777" w:rsidR="00F73428" w:rsidRPr="00965678" w:rsidRDefault="00F73428" w:rsidP="00F73428">
      <w:pPr>
        <w:spacing w:line="360" w:lineRule="auto"/>
        <w:rPr>
          <w:rFonts w:ascii="Arial" w:hAnsi="Arial" w:cs="Arial"/>
        </w:rPr>
      </w:pPr>
      <w:r>
        <w:rPr>
          <w:rFonts w:ascii="Arial" w:hAnsi="Arial" w:cs="Arial"/>
        </w:rPr>
        <w:t>peter.szarafinski</w:t>
      </w:r>
      <w:r w:rsidRPr="00965678">
        <w:rPr>
          <w:rFonts w:ascii="Arial" w:hAnsi="Arial" w:cs="Arial"/>
        </w:rPr>
        <w:t>@liqui-moly.de</w:t>
      </w:r>
    </w:p>
    <w:p w14:paraId="351D4F59" w14:textId="1568583D" w:rsidR="0040430D" w:rsidRPr="00F1648E" w:rsidRDefault="0040430D" w:rsidP="00F73428">
      <w:pPr>
        <w:autoSpaceDE w:val="0"/>
        <w:autoSpaceDN w:val="0"/>
        <w:adjustRightInd w:val="0"/>
        <w:spacing w:line="360" w:lineRule="auto"/>
        <w:ind w:right="2053"/>
        <w:jc w:val="both"/>
        <w:rPr>
          <w:rFonts w:ascii="Arial" w:hAnsi="Arial" w:cs="Arial"/>
        </w:rPr>
      </w:pPr>
    </w:p>
    <w:sectPr w:rsidR="0040430D" w:rsidRPr="00F164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78D78" w14:textId="77777777" w:rsidR="00B8441A" w:rsidRDefault="00B844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DA5E" w14:textId="77777777" w:rsidR="00B8441A" w:rsidRDefault="00B844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44AC243F"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6174" w14:textId="77777777" w:rsidR="00B8441A" w:rsidRDefault="00B844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2144"/>
    <w:rsid w:val="00080427"/>
    <w:rsid w:val="00082BD0"/>
    <w:rsid w:val="00086DFE"/>
    <w:rsid w:val="0009027A"/>
    <w:rsid w:val="000B64E7"/>
    <w:rsid w:val="000E51FA"/>
    <w:rsid w:val="000F20C7"/>
    <w:rsid w:val="00101153"/>
    <w:rsid w:val="001164E5"/>
    <w:rsid w:val="001224F7"/>
    <w:rsid w:val="00143E48"/>
    <w:rsid w:val="00194ACB"/>
    <w:rsid w:val="00195E6B"/>
    <w:rsid w:val="001B135F"/>
    <w:rsid w:val="001F6B10"/>
    <w:rsid w:val="00253914"/>
    <w:rsid w:val="002546D0"/>
    <w:rsid w:val="00267A24"/>
    <w:rsid w:val="00276BDD"/>
    <w:rsid w:val="00292052"/>
    <w:rsid w:val="002A3A55"/>
    <w:rsid w:val="002B61E4"/>
    <w:rsid w:val="002D0B31"/>
    <w:rsid w:val="002D0EB0"/>
    <w:rsid w:val="0030271C"/>
    <w:rsid w:val="00310899"/>
    <w:rsid w:val="00355275"/>
    <w:rsid w:val="00392637"/>
    <w:rsid w:val="003A5025"/>
    <w:rsid w:val="003B4B0A"/>
    <w:rsid w:val="003B7FBB"/>
    <w:rsid w:val="003D1264"/>
    <w:rsid w:val="003D765C"/>
    <w:rsid w:val="003E7767"/>
    <w:rsid w:val="003F2477"/>
    <w:rsid w:val="0040430D"/>
    <w:rsid w:val="004337A4"/>
    <w:rsid w:val="00437847"/>
    <w:rsid w:val="0046357E"/>
    <w:rsid w:val="00484350"/>
    <w:rsid w:val="00493A27"/>
    <w:rsid w:val="004A418D"/>
    <w:rsid w:val="004B378E"/>
    <w:rsid w:val="004D2A51"/>
    <w:rsid w:val="004E5F29"/>
    <w:rsid w:val="004F50E1"/>
    <w:rsid w:val="005200FB"/>
    <w:rsid w:val="005333D8"/>
    <w:rsid w:val="005527BD"/>
    <w:rsid w:val="00554B43"/>
    <w:rsid w:val="0055683A"/>
    <w:rsid w:val="00556D6C"/>
    <w:rsid w:val="00570D0A"/>
    <w:rsid w:val="00572E0F"/>
    <w:rsid w:val="005808EA"/>
    <w:rsid w:val="005919C9"/>
    <w:rsid w:val="005A45DF"/>
    <w:rsid w:val="005A66C0"/>
    <w:rsid w:val="005C0CD7"/>
    <w:rsid w:val="005D0513"/>
    <w:rsid w:val="005D1FBD"/>
    <w:rsid w:val="0061192D"/>
    <w:rsid w:val="00613191"/>
    <w:rsid w:val="00614549"/>
    <w:rsid w:val="00633B0C"/>
    <w:rsid w:val="0064765E"/>
    <w:rsid w:val="00647FD8"/>
    <w:rsid w:val="00677650"/>
    <w:rsid w:val="006B002E"/>
    <w:rsid w:val="006B12A8"/>
    <w:rsid w:val="006C5E10"/>
    <w:rsid w:val="006D3C37"/>
    <w:rsid w:val="006F28C3"/>
    <w:rsid w:val="00704291"/>
    <w:rsid w:val="00730A91"/>
    <w:rsid w:val="00733B62"/>
    <w:rsid w:val="00767BB0"/>
    <w:rsid w:val="00791CD3"/>
    <w:rsid w:val="007931BB"/>
    <w:rsid w:val="007A59DA"/>
    <w:rsid w:val="007B6E61"/>
    <w:rsid w:val="007B6FDC"/>
    <w:rsid w:val="007C0F15"/>
    <w:rsid w:val="007D6CD4"/>
    <w:rsid w:val="00801207"/>
    <w:rsid w:val="00811E54"/>
    <w:rsid w:val="0083140E"/>
    <w:rsid w:val="00837AB0"/>
    <w:rsid w:val="00864598"/>
    <w:rsid w:val="0089372E"/>
    <w:rsid w:val="008B15DD"/>
    <w:rsid w:val="008E3CD1"/>
    <w:rsid w:val="00903EB6"/>
    <w:rsid w:val="00934915"/>
    <w:rsid w:val="009640E3"/>
    <w:rsid w:val="009C1FDC"/>
    <w:rsid w:val="009C3944"/>
    <w:rsid w:val="00A230F8"/>
    <w:rsid w:val="00A42ABC"/>
    <w:rsid w:val="00A54CED"/>
    <w:rsid w:val="00AA62E9"/>
    <w:rsid w:val="00AA7AF8"/>
    <w:rsid w:val="00AC10FB"/>
    <w:rsid w:val="00B00097"/>
    <w:rsid w:val="00B31F64"/>
    <w:rsid w:val="00B77095"/>
    <w:rsid w:val="00B8441A"/>
    <w:rsid w:val="00B87BF5"/>
    <w:rsid w:val="00BA2E3D"/>
    <w:rsid w:val="00BA52B6"/>
    <w:rsid w:val="00BD2739"/>
    <w:rsid w:val="00BD5AE5"/>
    <w:rsid w:val="00C21052"/>
    <w:rsid w:val="00C26157"/>
    <w:rsid w:val="00C44AE9"/>
    <w:rsid w:val="00C50DB9"/>
    <w:rsid w:val="00C63E71"/>
    <w:rsid w:val="00C71B54"/>
    <w:rsid w:val="00C733CF"/>
    <w:rsid w:val="00C82E6D"/>
    <w:rsid w:val="00C926A0"/>
    <w:rsid w:val="00C956A9"/>
    <w:rsid w:val="00CD61EC"/>
    <w:rsid w:val="00CF4C8D"/>
    <w:rsid w:val="00D10048"/>
    <w:rsid w:val="00D46609"/>
    <w:rsid w:val="00D729B1"/>
    <w:rsid w:val="00DB0838"/>
    <w:rsid w:val="00DC3E5E"/>
    <w:rsid w:val="00DD0F54"/>
    <w:rsid w:val="00DD3D61"/>
    <w:rsid w:val="00DF1162"/>
    <w:rsid w:val="00E07F71"/>
    <w:rsid w:val="00E2079C"/>
    <w:rsid w:val="00E57DF9"/>
    <w:rsid w:val="00E877F1"/>
    <w:rsid w:val="00EC218A"/>
    <w:rsid w:val="00ED797C"/>
    <w:rsid w:val="00EE0F15"/>
    <w:rsid w:val="00EF010D"/>
    <w:rsid w:val="00F1648E"/>
    <w:rsid w:val="00F500C0"/>
    <w:rsid w:val="00F54028"/>
    <w:rsid w:val="00F54331"/>
    <w:rsid w:val="00F65BCE"/>
    <w:rsid w:val="00F73428"/>
    <w:rsid w:val="00F7400B"/>
    <w:rsid w:val="00F93D06"/>
    <w:rsid w:val="00FA4F22"/>
    <w:rsid w:val="00FA671A"/>
    <w:rsid w:val="00FB78CA"/>
    <w:rsid w:val="00FC10B0"/>
    <w:rsid w:val="00FD487D"/>
    <w:rsid w:val="00FD5E2A"/>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table" w:styleId="Tabellenraster">
    <w:name w:val="Table Grid"/>
    <w:basedOn w:val="NormaleTabelle"/>
    <w:rsid w:val="0057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5F7E-0ED6-4F70-8193-19B210F0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5590</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2018-02-22T07:33:00Z</dcterms:created>
  <dcterms:modified xsi:type="dcterms:W3CDTF">2018-02-22T07:33:00Z</dcterms:modified>
</cp:coreProperties>
</file>