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8927" w14:textId="7204EF39" w:rsidR="00D605E1" w:rsidRPr="00792AC3" w:rsidRDefault="00D605E1" w:rsidP="00D605E1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sz w:val="36"/>
        </w:rPr>
        <w:t>Extra-Geschäft für Werkstätten</w:t>
      </w:r>
      <w:r w:rsidR="00525265">
        <w:rPr>
          <w:rFonts w:asciiTheme="minorBidi" w:hAnsiTheme="minorBidi" w:cstheme="minorBidi"/>
          <w:b/>
          <w:sz w:val="36"/>
        </w:rPr>
        <w:t xml:space="preserve"> lockt nach Salzburg</w:t>
      </w:r>
    </w:p>
    <w:p w14:paraId="376C86F8" w14:textId="77777777" w:rsidR="00D605E1" w:rsidRDefault="00D605E1" w:rsidP="00D605E1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14:paraId="59829DDA" w14:textId="3C30012C" w:rsidR="00D605E1" w:rsidRPr="00792AC3" w:rsidRDefault="00525265" w:rsidP="00D605E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</w:rPr>
        <w:t>A</w:t>
      </w:r>
      <w:r w:rsidR="00D605E1">
        <w:rPr>
          <w:rFonts w:asciiTheme="minorBidi" w:hAnsiTheme="minorBidi" w:cstheme="minorBidi"/>
          <w:sz w:val="28"/>
        </w:rPr>
        <w:t xml:space="preserve">uf der </w:t>
      </w:r>
      <w:proofErr w:type="spellStart"/>
      <w:r>
        <w:rPr>
          <w:rFonts w:asciiTheme="minorBidi" w:hAnsiTheme="minorBidi" w:cstheme="minorBidi"/>
          <w:sz w:val="28"/>
        </w:rPr>
        <w:t>AutoZum</w:t>
      </w:r>
      <w:proofErr w:type="spellEnd"/>
      <w:r w:rsidR="00D605E1"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 xml:space="preserve">präsentiert LIQUI MOLY </w:t>
      </w:r>
      <w:r w:rsidR="00D605E1">
        <w:rPr>
          <w:rFonts w:asciiTheme="minorBidi" w:hAnsiTheme="minorBidi" w:cstheme="minorBidi"/>
          <w:sz w:val="28"/>
        </w:rPr>
        <w:t>zwei neue Geräte für Werkstätten</w:t>
      </w:r>
    </w:p>
    <w:p w14:paraId="02EE9229" w14:textId="77777777" w:rsidR="00D605E1" w:rsidRDefault="00D605E1" w:rsidP="00D605E1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1569D9D5" w14:textId="0A9CFD79" w:rsidR="00D605E1" w:rsidRDefault="0068640F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Nov</w:t>
      </w:r>
      <w:bookmarkStart w:id="0" w:name="_GoBack"/>
      <w:bookmarkEnd w:id="0"/>
      <w:r w:rsidR="00525265">
        <w:rPr>
          <w:rFonts w:asciiTheme="minorBidi" w:hAnsiTheme="minorBidi" w:cstheme="minorBidi"/>
          <w:b/>
        </w:rPr>
        <w:t>ember</w:t>
      </w:r>
      <w:r w:rsidR="00D605E1">
        <w:rPr>
          <w:rFonts w:asciiTheme="minorBidi" w:hAnsiTheme="minorBidi" w:cstheme="minorBidi"/>
          <w:b/>
        </w:rPr>
        <w:t xml:space="preserve"> 2018 – </w:t>
      </w:r>
      <w:r w:rsidR="000F28FA">
        <w:rPr>
          <w:rFonts w:asciiTheme="minorBidi" w:hAnsiTheme="minorBidi" w:cstheme="minorBidi"/>
          <w:b/>
        </w:rPr>
        <w:t xml:space="preserve">LIQUI MOLY unterstützt mit seinem Sortiment </w:t>
      </w:r>
      <w:r w:rsidR="00D605E1">
        <w:rPr>
          <w:rFonts w:asciiTheme="minorBidi" w:hAnsiTheme="minorBidi" w:cstheme="minorBidi"/>
          <w:b/>
        </w:rPr>
        <w:t xml:space="preserve">Werkstätten in ihrem Alltag </w:t>
      </w:r>
      <w:r w:rsidR="000F28FA">
        <w:rPr>
          <w:rFonts w:asciiTheme="minorBidi" w:hAnsiTheme="minorBidi" w:cstheme="minorBidi"/>
          <w:b/>
        </w:rPr>
        <w:t>und eröffnet ihnen</w:t>
      </w:r>
      <w:r w:rsidR="00D605E1">
        <w:rPr>
          <w:rFonts w:asciiTheme="minorBidi" w:hAnsiTheme="minorBidi" w:cstheme="minorBidi"/>
          <w:b/>
        </w:rPr>
        <w:t xml:space="preserve"> neue Umsatzmöglichkeiten</w:t>
      </w:r>
      <w:r w:rsidR="000F28FA">
        <w:rPr>
          <w:rFonts w:asciiTheme="minorBidi" w:hAnsiTheme="minorBidi" w:cstheme="minorBidi"/>
          <w:b/>
        </w:rPr>
        <w:t>.</w:t>
      </w:r>
      <w:r w:rsidR="00D605E1">
        <w:rPr>
          <w:rFonts w:asciiTheme="minorBidi" w:hAnsiTheme="minorBidi" w:cstheme="minorBidi"/>
          <w:b/>
        </w:rPr>
        <w:t xml:space="preserve"> </w:t>
      </w:r>
      <w:r w:rsidR="000F28FA">
        <w:rPr>
          <w:rFonts w:asciiTheme="minorBidi" w:hAnsiTheme="minorBidi" w:cstheme="minorBidi"/>
          <w:b/>
        </w:rPr>
        <w:t>Ein Baustein sind die Werkstattkonzepte des</w:t>
      </w:r>
      <w:r w:rsidR="00D605E1">
        <w:rPr>
          <w:rFonts w:asciiTheme="minorBidi" w:hAnsiTheme="minorBidi" w:cstheme="minorBidi"/>
          <w:b/>
        </w:rPr>
        <w:t xml:space="preserve"> deutsche</w:t>
      </w:r>
      <w:r w:rsidR="000F28FA">
        <w:rPr>
          <w:rFonts w:asciiTheme="minorBidi" w:hAnsiTheme="minorBidi" w:cstheme="minorBidi"/>
          <w:b/>
        </w:rPr>
        <w:t>n</w:t>
      </w:r>
      <w:r w:rsidR="00D605E1">
        <w:rPr>
          <w:rFonts w:asciiTheme="minorBidi" w:hAnsiTheme="minorBidi" w:cstheme="minorBidi"/>
          <w:b/>
        </w:rPr>
        <w:t xml:space="preserve"> Öl- und Additivspezialist</w:t>
      </w:r>
      <w:r w:rsidR="000F28FA">
        <w:rPr>
          <w:rFonts w:asciiTheme="minorBidi" w:hAnsiTheme="minorBidi" w:cstheme="minorBidi"/>
          <w:b/>
        </w:rPr>
        <w:t xml:space="preserve">en. Auf der </w:t>
      </w:r>
      <w:proofErr w:type="spellStart"/>
      <w:r w:rsidR="000F28FA">
        <w:rPr>
          <w:rFonts w:asciiTheme="minorBidi" w:hAnsiTheme="minorBidi" w:cstheme="minorBidi"/>
          <w:b/>
        </w:rPr>
        <w:t>AutoZum</w:t>
      </w:r>
      <w:proofErr w:type="spellEnd"/>
      <w:r w:rsidR="000F28FA">
        <w:rPr>
          <w:rFonts w:asciiTheme="minorBidi" w:hAnsiTheme="minorBidi" w:cstheme="minorBidi"/>
          <w:b/>
        </w:rPr>
        <w:t xml:space="preserve"> stellt</w:t>
      </w:r>
      <w:r w:rsidR="00D605E1">
        <w:rPr>
          <w:rFonts w:asciiTheme="minorBidi" w:hAnsiTheme="minorBidi" w:cstheme="minorBidi"/>
          <w:b/>
        </w:rPr>
        <w:t xml:space="preserve"> das Unternehmen zwei neue Geräte</w:t>
      </w:r>
      <w:r w:rsidR="000F28FA">
        <w:rPr>
          <w:rFonts w:asciiTheme="minorBidi" w:hAnsiTheme="minorBidi" w:cstheme="minorBidi"/>
          <w:b/>
        </w:rPr>
        <w:t xml:space="preserve"> in den Fokus</w:t>
      </w:r>
      <w:r w:rsidR="00D605E1">
        <w:rPr>
          <w:rFonts w:asciiTheme="minorBidi" w:hAnsiTheme="minorBidi" w:cstheme="minorBidi"/>
          <w:b/>
        </w:rPr>
        <w:t xml:space="preserve">, die genau das leisten. </w:t>
      </w:r>
    </w:p>
    <w:p w14:paraId="769D5BEE" w14:textId="6A7DD1DA" w:rsidR="00D605E1" w:rsidRDefault="00C9327E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Mit dem ersten </w:t>
      </w:r>
      <w:r w:rsidR="00D605E1">
        <w:rPr>
          <w:rFonts w:asciiTheme="minorBidi" w:hAnsiTheme="minorBidi" w:cstheme="minorBidi"/>
        </w:rPr>
        <w:t xml:space="preserve">Gerät </w:t>
      </w:r>
      <w:r w:rsidR="00D605E1" w:rsidRPr="00EA0C3F">
        <w:rPr>
          <w:rFonts w:asciiTheme="minorBidi" w:hAnsiTheme="minorBidi" w:cstheme="minorBidi"/>
        </w:rPr>
        <w:t xml:space="preserve">können Werkstätten Motor und Kraftstoffsystem </w:t>
      </w:r>
      <w:r>
        <w:rPr>
          <w:rFonts w:asciiTheme="minorBidi" w:hAnsiTheme="minorBidi" w:cstheme="minorBidi"/>
        </w:rPr>
        <w:t>gründlich reinigen</w:t>
      </w:r>
      <w:r w:rsidR="00D605E1" w:rsidRPr="00EA0C3F"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</w:rPr>
        <w:t xml:space="preserve">Das </w:t>
      </w:r>
      <w:proofErr w:type="spellStart"/>
      <w:r>
        <w:rPr>
          <w:rFonts w:asciiTheme="minorBidi" w:hAnsiTheme="minorBidi" w:cstheme="minorBidi"/>
        </w:rPr>
        <w:t>JetClean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Tronic</w:t>
      </w:r>
      <w:proofErr w:type="spellEnd"/>
      <w:r>
        <w:rPr>
          <w:rFonts w:asciiTheme="minorBidi" w:hAnsiTheme="minorBidi" w:cstheme="minorBidi"/>
        </w:rPr>
        <w:t xml:space="preserve"> II</w:t>
      </w:r>
      <w:r w:rsidR="00D605E1">
        <w:rPr>
          <w:rFonts w:asciiTheme="minorBidi" w:hAnsiTheme="minorBidi" w:cstheme="minorBidi"/>
        </w:rPr>
        <w:t xml:space="preserve"> entfernt </w:t>
      </w:r>
      <w:r w:rsidR="00D605E1" w:rsidRPr="00EA0C3F">
        <w:rPr>
          <w:rFonts w:asciiTheme="minorBidi" w:hAnsiTheme="minorBidi" w:cstheme="minorBidi"/>
        </w:rPr>
        <w:t xml:space="preserve">Ablagerungen besonders schnell und gründlich. </w:t>
      </w:r>
      <w:r>
        <w:rPr>
          <w:rFonts w:asciiTheme="minorBidi" w:hAnsiTheme="minorBidi" w:cstheme="minorBidi"/>
        </w:rPr>
        <w:t xml:space="preserve">Das geschieht mit </w:t>
      </w:r>
      <w:r w:rsidRPr="00EA0C3F">
        <w:rPr>
          <w:rFonts w:asciiTheme="minorBidi" w:hAnsiTheme="minorBidi" w:cstheme="minorBidi"/>
        </w:rPr>
        <w:t>eigens entwickelte</w:t>
      </w:r>
      <w:r>
        <w:rPr>
          <w:rFonts w:asciiTheme="minorBidi" w:hAnsiTheme="minorBidi" w:cstheme="minorBidi"/>
        </w:rPr>
        <w:t>n</w:t>
      </w:r>
      <w:r w:rsidRPr="00EA0C3F">
        <w:rPr>
          <w:rFonts w:asciiTheme="minorBidi" w:hAnsiTheme="minorBidi" w:cstheme="minorBidi"/>
        </w:rPr>
        <w:t xml:space="preserve"> Reinigungsadditive</w:t>
      </w:r>
      <w:r>
        <w:rPr>
          <w:rFonts w:asciiTheme="minorBidi" w:hAnsiTheme="minorBidi" w:cstheme="minorBidi"/>
        </w:rPr>
        <w:t xml:space="preserve">n, die das Gerät in das </w:t>
      </w:r>
      <w:r w:rsidRPr="00EA0C3F">
        <w:rPr>
          <w:rFonts w:asciiTheme="minorBidi" w:hAnsiTheme="minorBidi" w:cstheme="minorBidi"/>
        </w:rPr>
        <w:t>Einspritz- oder das Ansaugsystem pumpt</w:t>
      </w:r>
      <w:r>
        <w:rPr>
          <w:rFonts w:asciiTheme="minorBidi" w:hAnsiTheme="minorBidi" w:cstheme="minorBidi"/>
        </w:rPr>
        <w:t xml:space="preserve">. Dabei </w:t>
      </w:r>
      <w:r w:rsidRPr="00EA0C3F">
        <w:rPr>
          <w:rFonts w:asciiTheme="minorBidi" w:hAnsiTheme="minorBidi" w:cstheme="minorBidi"/>
        </w:rPr>
        <w:t>überwacht</w:t>
      </w:r>
      <w:r>
        <w:rPr>
          <w:rFonts w:asciiTheme="minorBidi" w:hAnsiTheme="minorBidi" w:cstheme="minorBidi"/>
        </w:rPr>
        <w:t xml:space="preserve"> das </w:t>
      </w:r>
      <w:r w:rsidRPr="00EA0C3F">
        <w:rPr>
          <w:rFonts w:asciiTheme="minorBidi" w:hAnsiTheme="minorBidi" w:cstheme="minorBidi"/>
        </w:rPr>
        <w:t>Gerät</w:t>
      </w:r>
      <w:r>
        <w:rPr>
          <w:rFonts w:asciiTheme="minorBidi" w:hAnsiTheme="minorBidi" w:cstheme="minorBidi"/>
        </w:rPr>
        <w:t xml:space="preserve"> den </w:t>
      </w:r>
      <w:r w:rsidRPr="00EA0C3F">
        <w:rPr>
          <w:rFonts w:asciiTheme="minorBidi" w:hAnsiTheme="minorBidi" w:cstheme="minorBidi"/>
        </w:rPr>
        <w:t>Reinigungsprozess</w:t>
      </w:r>
      <w:r>
        <w:rPr>
          <w:rFonts w:asciiTheme="minorBidi" w:hAnsiTheme="minorBidi" w:cstheme="minorBidi"/>
        </w:rPr>
        <w:t>. I</w:t>
      </w:r>
      <w:r w:rsidR="00D605E1" w:rsidRPr="00EA0C3F">
        <w:rPr>
          <w:rFonts w:asciiTheme="minorBidi" w:hAnsiTheme="minorBidi" w:cstheme="minorBidi"/>
        </w:rPr>
        <w:t xml:space="preserve">n der Zwischenzeit </w:t>
      </w:r>
      <w:r w:rsidRPr="00EA0C3F">
        <w:rPr>
          <w:rFonts w:asciiTheme="minorBidi" w:hAnsiTheme="minorBidi" w:cstheme="minorBidi"/>
        </w:rPr>
        <w:t xml:space="preserve">kann </w:t>
      </w:r>
      <w:r>
        <w:rPr>
          <w:rFonts w:asciiTheme="minorBidi" w:hAnsiTheme="minorBidi" w:cstheme="minorBidi"/>
        </w:rPr>
        <w:t>d</w:t>
      </w:r>
      <w:r w:rsidRPr="00EA0C3F">
        <w:rPr>
          <w:rFonts w:asciiTheme="minorBidi" w:hAnsiTheme="minorBidi" w:cstheme="minorBidi"/>
        </w:rPr>
        <w:t xml:space="preserve">er Mechaniker </w:t>
      </w:r>
      <w:r>
        <w:rPr>
          <w:rFonts w:asciiTheme="minorBidi" w:hAnsiTheme="minorBidi" w:cstheme="minorBidi"/>
        </w:rPr>
        <w:t xml:space="preserve">sich </w:t>
      </w:r>
      <w:r w:rsidR="00D605E1" w:rsidRPr="00EA0C3F">
        <w:rPr>
          <w:rFonts w:asciiTheme="minorBidi" w:hAnsiTheme="minorBidi" w:cstheme="minorBidi"/>
        </w:rPr>
        <w:t>andere</w:t>
      </w:r>
      <w:r>
        <w:rPr>
          <w:rFonts w:asciiTheme="minorBidi" w:hAnsiTheme="minorBidi" w:cstheme="minorBidi"/>
        </w:rPr>
        <w:t>n</w:t>
      </w:r>
      <w:r w:rsidR="00D605E1" w:rsidRPr="00EA0C3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Aufgaben widmen. T</w:t>
      </w:r>
      <w:r w:rsidR="00D605E1" w:rsidRPr="00EA0C3F">
        <w:rPr>
          <w:rFonts w:asciiTheme="minorBidi" w:hAnsiTheme="minorBidi" w:cstheme="minorBidi"/>
        </w:rPr>
        <w:t xml:space="preserve">rotzdem besteht die Sicherheit, dass nichts schief geht und dass das Kraftstoffsystem danach nicht aufwendig entlüftet werden muss. </w:t>
      </w:r>
      <w:r>
        <w:rPr>
          <w:rFonts w:asciiTheme="minorBidi" w:hAnsiTheme="minorBidi" w:cstheme="minorBidi"/>
        </w:rPr>
        <w:t>Nur mit einem</w:t>
      </w:r>
      <w:r w:rsidR="00D605E1" w:rsidRPr="00EA0C3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weitaus</w:t>
      </w:r>
      <w:r w:rsidR="00D605E1" w:rsidRPr="00EA0C3F">
        <w:rPr>
          <w:rFonts w:asciiTheme="minorBidi" w:hAnsiTheme="minorBidi" w:cstheme="minorBidi"/>
        </w:rPr>
        <w:t xml:space="preserve"> umständlic</w:t>
      </w:r>
      <w:r>
        <w:rPr>
          <w:rFonts w:asciiTheme="minorBidi" w:hAnsiTheme="minorBidi" w:cstheme="minorBidi"/>
        </w:rPr>
        <w:t xml:space="preserve">heren und aufwendigeren Verfahren lässt sich </w:t>
      </w:r>
      <w:r w:rsidRPr="00EA0C3F">
        <w:rPr>
          <w:rFonts w:asciiTheme="minorBidi" w:hAnsiTheme="minorBidi" w:cstheme="minorBidi"/>
        </w:rPr>
        <w:t>dasselbe Resultat erzielen</w:t>
      </w:r>
      <w:r>
        <w:rPr>
          <w:rFonts w:asciiTheme="minorBidi" w:hAnsiTheme="minorBidi" w:cstheme="minorBidi"/>
        </w:rPr>
        <w:t>: die Bauteile aus</w:t>
      </w:r>
      <w:r w:rsidRPr="00EA0C3F">
        <w:rPr>
          <w:rFonts w:asciiTheme="minorBidi" w:hAnsiTheme="minorBidi" w:cstheme="minorBidi"/>
        </w:rPr>
        <w:t>bauen und sie von Hand säubern</w:t>
      </w:r>
      <w:r>
        <w:rPr>
          <w:rFonts w:asciiTheme="minorBidi" w:hAnsiTheme="minorBidi" w:cstheme="minorBidi"/>
        </w:rPr>
        <w:t>.</w:t>
      </w:r>
    </w:p>
    <w:p w14:paraId="640B6BB3" w14:textId="3F0AD3D7" w:rsidR="00D605E1" w:rsidRDefault="00D605E1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EA0C3F">
        <w:rPr>
          <w:rFonts w:asciiTheme="minorBidi" w:hAnsiTheme="minorBidi" w:cstheme="minorBidi"/>
        </w:rPr>
        <w:t xml:space="preserve">Die Werkstatt kann die Reinigung </w:t>
      </w:r>
      <w:r w:rsidR="007E1B03">
        <w:rPr>
          <w:rFonts w:asciiTheme="minorBidi" w:hAnsiTheme="minorBidi" w:cstheme="minorBidi"/>
        </w:rPr>
        <w:t>zur Problemlösung wie auch</w:t>
      </w:r>
      <w:r w:rsidRPr="00EA0C3F">
        <w:rPr>
          <w:rFonts w:asciiTheme="minorBidi" w:hAnsiTheme="minorBidi" w:cstheme="minorBidi"/>
        </w:rPr>
        <w:t xml:space="preserve"> als separate Serviceleistung anbieten </w:t>
      </w:r>
      <w:r w:rsidR="007E1B03">
        <w:rPr>
          <w:rFonts w:asciiTheme="minorBidi" w:hAnsiTheme="minorBidi" w:cstheme="minorBidi"/>
        </w:rPr>
        <w:t>und so</w:t>
      </w:r>
      <w:r w:rsidRPr="00EA0C3F">
        <w:rPr>
          <w:rFonts w:asciiTheme="minorBidi" w:hAnsiTheme="minorBidi" w:cstheme="minorBidi"/>
        </w:rPr>
        <w:t xml:space="preserve"> vorbeugend in die Jahresinspektion integrieren. </w:t>
      </w:r>
      <w:r w:rsidR="007E1B03">
        <w:rPr>
          <w:rFonts w:asciiTheme="minorBidi" w:hAnsiTheme="minorBidi" w:cstheme="minorBidi"/>
        </w:rPr>
        <w:t>Mit beiden Angeboten kann sich der Betrieb vom Wettbewerb abheben. G</w:t>
      </w:r>
      <w:r w:rsidRPr="00EA0C3F">
        <w:rPr>
          <w:rFonts w:asciiTheme="minorBidi" w:hAnsiTheme="minorBidi" w:cstheme="minorBidi"/>
        </w:rPr>
        <w:t xml:space="preserve">erade bei stark belasteten Fahrzeugen spürt der Kunde sofort einen deutlichen Unterschied. </w:t>
      </w:r>
      <w:r w:rsidR="007E1B03">
        <w:rPr>
          <w:rFonts w:asciiTheme="minorBidi" w:hAnsiTheme="minorBidi" w:cstheme="minorBidi"/>
        </w:rPr>
        <w:t>D</w:t>
      </w:r>
      <w:r w:rsidRPr="00EA0C3F">
        <w:rPr>
          <w:rFonts w:asciiTheme="minorBidi" w:hAnsiTheme="minorBidi" w:cstheme="minorBidi"/>
        </w:rPr>
        <w:t xml:space="preserve">as </w:t>
      </w:r>
      <w:proofErr w:type="spellStart"/>
      <w:r w:rsidRPr="00EA0C3F">
        <w:rPr>
          <w:rFonts w:asciiTheme="minorBidi" w:hAnsiTheme="minorBidi" w:cstheme="minorBidi"/>
        </w:rPr>
        <w:t>JetClean</w:t>
      </w:r>
      <w:proofErr w:type="spellEnd"/>
      <w:r w:rsidRPr="00EA0C3F">
        <w:rPr>
          <w:rFonts w:asciiTheme="minorBidi" w:hAnsiTheme="minorBidi" w:cstheme="minorBidi"/>
        </w:rPr>
        <w:t xml:space="preserve"> </w:t>
      </w:r>
      <w:proofErr w:type="spellStart"/>
      <w:r w:rsidRPr="00EA0C3F">
        <w:rPr>
          <w:rFonts w:asciiTheme="minorBidi" w:hAnsiTheme="minorBidi" w:cstheme="minorBidi"/>
        </w:rPr>
        <w:t>Tronic</w:t>
      </w:r>
      <w:proofErr w:type="spellEnd"/>
      <w:r w:rsidRPr="00EA0C3F">
        <w:rPr>
          <w:rFonts w:asciiTheme="minorBidi" w:hAnsiTheme="minorBidi" w:cstheme="minorBidi"/>
        </w:rPr>
        <w:t xml:space="preserve"> II </w:t>
      </w:r>
      <w:r w:rsidR="007E1B03">
        <w:rPr>
          <w:rFonts w:asciiTheme="minorBidi" w:hAnsiTheme="minorBidi" w:cstheme="minorBidi"/>
        </w:rPr>
        <w:t xml:space="preserve">kann sich </w:t>
      </w:r>
      <w:r w:rsidRPr="00EA0C3F">
        <w:rPr>
          <w:rFonts w:asciiTheme="minorBidi" w:hAnsiTheme="minorBidi" w:cstheme="minorBidi"/>
        </w:rPr>
        <w:t>schon</w:t>
      </w:r>
      <w:r w:rsidR="007E1B03">
        <w:rPr>
          <w:rFonts w:asciiTheme="minorBidi" w:hAnsiTheme="minorBidi" w:cstheme="minorBidi"/>
        </w:rPr>
        <w:t xml:space="preserve"> nach wenigen Wochen </w:t>
      </w:r>
      <w:r w:rsidR="007E1B03">
        <w:rPr>
          <w:rFonts w:asciiTheme="minorBidi" w:hAnsiTheme="minorBidi" w:cstheme="minorBidi"/>
        </w:rPr>
        <w:lastRenderedPageBreak/>
        <w:t>amortisieren</w:t>
      </w:r>
      <w:r w:rsidRPr="00EA0C3F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  <w:r w:rsidR="007E1B03">
        <w:rPr>
          <w:rFonts w:asciiTheme="minorBidi" w:hAnsiTheme="minorBidi" w:cstheme="minorBidi"/>
        </w:rPr>
        <w:t xml:space="preserve">Dies hängt </w:t>
      </w:r>
      <w:r w:rsidR="007E1B03" w:rsidRPr="00EA0C3F">
        <w:rPr>
          <w:rFonts w:asciiTheme="minorBidi" w:hAnsiTheme="minorBidi" w:cstheme="minorBidi"/>
        </w:rPr>
        <w:t>von der Anzahl der durchgeführten Reinigungen</w:t>
      </w:r>
      <w:r w:rsidR="007E1B03">
        <w:rPr>
          <w:rFonts w:asciiTheme="minorBidi" w:hAnsiTheme="minorBidi" w:cstheme="minorBidi"/>
        </w:rPr>
        <w:t xml:space="preserve"> ab, die nicht nur bei</w:t>
      </w:r>
      <w:r w:rsidRPr="00D058A3">
        <w:rPr>
          <w:rFonts w:asciiTheme="minorBidi" w:hAnsiTheme="minorBidi" w:cstheme="minorBidi"/>
        </w:rPr>
        <w:t xml:space="preserve"> Autos</w:t>
      </w:r>
      <w:r w:rsidR="007E1B03">
        <w:rPr>
          <w:rFonts w:asciiTheme="minorBidi" w:hAnsiTheme="minorBidi" w:cstheme="minorBidi"/>
        </w:rPr>
        <w:t xml:space="preserve"> möglich ist</w:t>
      </w:r>
      <w:r w:rsidRPr="00D058A3">
        <w:rPr>
          <w:rFonts w:asciiTheme="minorBidi" w:hAnsiTheme="minorBidi" w:cstheme="minorBidi"/>
        </w:rPr>
        <w:t xml:space="preserve">, sondern ebenso </w:t>
      </w:r>
      <w:r w:rsidR="007E1B03">
        <w:rPr>
          <w:rFonts w:asciiTheme="minorBidi" w:hAnsiTheme="minorBidi" w:cstheme="minorBidi"/>
        </w:rPr>
        <w:t>bei</w:t>
      </w:r>
      <w:r w:rsidRPr="00D058A3">
        <w:rPr>
          <w:rFonts w:asciiTheme="minorBidi" w:hAnsiTheme="minorBidi" w:cstheme="minorBidi"/>
        </w:rPr>
        <w:t xml:space="preserve"> Nutzfahrzeuge</w:t>
      </w:r>
      <w:r w:rsidR="007E1B03">
        <w:rPr>
          <w:rFonts w:asciiTheme="minorBidi" w:hAnsiTheme="minorBidi" w:cstheme="minorBidi"/>
        </w:rPr>
        <w:t>n</w:t>
      </w:r>
      <w:r w:rsidRPr="00D058A3">
        <w:rPr>
          <w:rFonts w:asciiTheme="minorBidi" w:hAnsiTheme="minorBidi" w:cstheme="minorBidi"/>
        </w:rPr>
        <w:t>, Baumaschinen, Motorräder</w:t>
      </w:r>
      <w:r w:rsidR="007E1B03">
        <w:rPr>
          <w:rFonts w:asciiTheme="minorBidi" w:hAnsiTheme="minorBidi" w:cstheme="minorBidi"/>
        </w:rPr>
        <w:t>n</w:t>
      </w:r>
      <w:r w:rsidRPr="00D058A3">
        <w:rPr>
          <w:rFonts w:asciiTheme="minorBidi" w:hAnsiTheme="minorBidi" w:cstheme="minorBidi"/>
        </w:rPr>
        <w:t xml:space="preserve"> und Boote</w:t>
      </w:r>
      <w:r w:rsidR="007E1B03">
        <w:rPr>
          <w:rFonts w:asciiTheme="minorBidi" w:hAnsiTheme="minorBidi" w:cstheme="minorBidi"/>
        </w:rPr>
        <w:t>n</w:t>
      </w:r>
      <w:r w:rsidRPr="00D058A3">
        <w:rPr>
          <w:rFonts w:asciiTheme="minorBidi" w:hAnsiTheme="minorBidi" w:cstheme="minorBidi"/>
        </w:rPr>
        <w:t>.</w:t>
      </w:r>
    </w:p>
    <w:p w14:paraId="789F26E5" w14:textId="14307414" w:rsidR="00E5160D" w:rsidRDefault="00C431FE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</w:t>
      </w:r>
      <w:r w:rsidR="00D605E1">
        <w:rPr>
          <w:rFonts w:asciiTheme="minorBidi" w:hAnsiTheme="minorBidi" w:cstheme="minorBidi"/>
        </w:rPr>
        <w:t xml:space="preserve">ür den diffizilen </w:t>
      </w:r>
      <w:r w:rsidR="00D605E1" w:rsidRPr="00F63226">
        <w:rPr>
          <w:rFonts w:asciiTheme="minorBidi" w:hAnsiTheme="minorBidi" w:cstheme="minorBidi"/>
        </w:rPr>
        <w:t>Ö</w:t>
      </w:r>
      <w:r w:rsidR="00D605E1">
        <w:rPr>
          <w:rFonts w:asciiTheme="minorBidi" w:hAnsiTheme="minorBidi" w:cstheme="minorBidi"/>
        </w:rPr>
        <w:t>lwechsel bei Automatikgetrieben</w:t>
      </w:r>
      <w:r>
        <w:rPr>
          <w:rFonts w:asciiTheme="minorBidi" w:hAnsiTheme="minorBidi" w:cstheme="minorBidi"/>
        </w:rPr>
        <w:t xml:space="preserve"> ist das zweite Gerät bestimmt: </w:t>
      </w:r>
      <w:proofErr w:type="spellStart"/>
      <w:r>
        <w:rPr>
          <w:rFonts w:asciiTheme="minorBidi" w:hAnsiTheme="minorBidi" w:cstheme="minorBidi"/>
        </w:rPr>
        <w:t>GearTronic</w:t>
      </w:r>
      <w:proofErr w:type="spellEnd"/>
      <w:r>
        <w:rPr>
          <w:rFonts w:asciiTheme="minorBidi" w:hAnsiTheme="minorBidi" w:cstheme="minorBidi"/>
        </w:rPr>
        <w:t xml:space="preserve"> II</w:t>
      </w:r>
      <w:r w:rsidR="00D605E1">
        <w:rPr>
          <w:rFonts w:asciiTheme="minorBidi" w:hAnsiTheme="minorBidi" w:cstheme="minorBidi"/>
        </w:rPr>
        <w:t>.</w:t>
      </w:r>
      <w:r w:rsidR="00D605E1" w:rsidRPr="00F63226">
        <w:rPr>
          <w:rFonts w:asciiTheme="minorBidi" w:hAnsiTheme="minorBidi" w:cstheme="minorBidi"/>
        </w:rPr>
        <w:t xml:space="preserve"> Das gleichzeitige Entleeren und Befüllen des Getriebes </w:t>
      </w:r>
      <w:r w:rsidR="00727BA4">
        <w:rPr>
          <w:rFonts w:asciiTheme="minorBidi" w:hAnsiTheme="minorBidi" w:cstheme="minorBidi"/>
        </w:rPr>
        <w:t xml:space="preserve">ist eine </w:t>
      </w:r>
      <w:r w:rsidR="00727BA4" w:rsidRPr="00F63226">
        <w:rPr>
          <w:rFonts w:asciiTheme="minorBidi" w:hAnsiTheme="minorBidi" w:cstheme="minorBidi"/>
        </w:rPr>
        <w:t xml:space="preserve">sensible </w:t>
      </w:r>
      <w:r w:rsidR="00727BA4">
        <w:rPr>
          <w:rFonts w:asciiTheme="minorBidi" w:hAnsiTheme="minorBidi" w:cstheme="minorBidi"/>
        </w:rPr>
        <w:t xml:space="preserve">Angelegenheit, die </w:t>
      </w:r>
      <w:r w:rsidR="00B26064">
        <w:rPr>
          <w:rFonts w:asciiTheme="minorBidi" w:hAnsiTheme="minorBidi" w:cstheme="minorBidi"/>
        </w:rPr>
        <w:t xml:space="preserve">nahezu </w:t>
      </w:r>
      <w:r w:rsidR="00D605E1" w:rsidRPr="00F63226">
        <w:rPr>
          <w:rFonts w:asciiTheme="minorBidi" w:hAnsiTheme="minorBidi" w:cstheme="minorBidi"/>
        </w:rPr>
        <w:t xml:space="preserve">vollautomatisch </w:t>
      </w:r>
      <w:r w:rsidR="00727BA4" w:rsidRPr="00F63226">
        <w:rPr>
          <w:rFonts w:asciiTheme="minorBidi" w:hAnsiTheme="minorBidi" w:cstheme="minorBidi"/>
        </w:rPr>
        <w:t>erfolgt</w:t>
      </w:r>
      <w:r w:rsidR="00D605E1">
        <w:rPr>
          <w:rFonts w:asciiTheme="minorBidi" w:hAnsiTheme="minorBidi" w:cstheme="minorBidi"/>
        </w:rPr>
        <w:t xml:space="preserve">. Die Menüführung </w:t>
      </w:r>
      <w:r w:rsidR="005805A2" w:rsidRPr="00F63226">
        <w:rPr>
          <w:rFonts w:asciiTheme="minorBidi" w:hAnsiTheme="minorBidi" w:cstheme="minorBidi"/>
        </w:rPr>
        <w:t>ist besonders intuitiv</w:t>
      </w:r>
      <w:r w:rsidR="005805A2">
        <w:rPr>
          <w:rFonts w:asciiTheme="minorBidi" w:hAnsiTheme="minorBidi" w:cstheme="minorBidi"/>
        </w:rPr>
        <w:t xml:space="preserve"> und </w:t>
      </w:r>
      <w:r w:rsidR="00E5160D" w:rsidRPr="00F63226">
        <w:rPr>
          <w:rFonts w:asciiTheme="minorBidi" w:hAnsiTheme="minorBidi" w:cstheme="minorBidi"/>
        </w:rPr>
        <w:t>erfolgt computergestützt</w:t>
      </w:r>
      <w:r w:rsidR="00E5160D">
        <w:rPr>
          <w:rFonts w:asciiTheme="minorBidi" w:hAnsiTheme="minorBidi" w:cstheme="minorBidi"/>
        </w:rPr>
        <w:t xml:space="preserve"> </w:t>
      </w:r>
      <w:r w:rsidR="00D605E1">
        <w:rPr>
          <w:rFonts w:asciiTheme="minorBidi" w:hAnsiTheme="minorBidi" w:cstheme="minorBidi"/>
        </w:rPr>
        <w:t>über die Tastatur samt LCD-Bildschirm</w:t>
      </w:r>
      <w:r w:rsidR="00D605E1" w:rsidRPr="00F63226">
        <w:rPr>
          <w:rFonts w:asciiTheme="minorBidi" w:hAnsiTheme="minorBidi" w:cstheme="minorBidi"/>
        </w:rPr>
        <w:t xml:space="preserve">. Um den Mechaniker bei seiner Arbeit zu entlasten, </w:t>
      </w:r>
      <w:r w:rsidR="00E5160D">
        <w:rPr>
          <w:rFonts w:asciiTheme="minorBidi" w:hAnsiTheme="minorBidi" w:cstheme="minorBidi"/>
        </w:rPr>
        <w:t>D</w:t>
      </w:r>
      <w:r w:rsidR="00D605E1" w:rsidRPr="00F63226">
        <w:rPr>
          <w:rFonts w:asciiTheme="minorBidi" w:hAnsiTheme="minorBidi" w:cstheme="minorBidi"/>
        </w:rPr>
        <w:t xml:space="preserve">as </w:t>
      </w:r>
      <w:proofErr w:type="spellStart"/>
      <w:r w:rsidR="00D605E1" w:rsidRPr="00F63226">
        <w:rPr>
          <w:rFonts w:asciiTheme="minorBidi" w:hAnsiTheme="minorBidi" w:cstheme="minorBidi"/>
        </w:rPr>
        <w:t>Gear</w:t>
      </w:r>
      <w:proofErr w:type="spellEnd"/>
      <w:r w:rsidR="00D605E1" w:rsidRPr="00F63226">
        <w:rPr>
          <w:rFonts w:asciiTheme="minorBidi" w:hAnsiTheme="minorBidi" w:cstheme="minorBidi"/>
        </w:rPr>
        <w:t xml:space="preserve"> </w:t>
      </w:r>
      <w:proofErr w:type="spellStart"/>
      <w:r w:rsidR="00D605E1" w:rsidRPr="00F63226">
        <w:rPr>
          <w:rFonts w:asciiTheme="minorBidi" w:hAnsiTheme="minorBidi" w:cstheme="minorBidi"/>
        </w:rPr>
        <w:t>Tronic</w:t>
      </w:r>
      <w:proofErr w:type="spellEnd"/>
      <w:r w:rsidR="00D605E1" w:rsidRPr="00F63226">
        <w:rPr>
          <w:rFonts w:asciiTheme="minorBidi" w:hAnsiTheme="minorBidi" w:cstheme="minorBidi"/>
        </w:rPr>
        <w:t xml:space="preserve"> II </w:t>
      </w:r>
      <w:r w:rsidR="00E5160D" w:rsidRPr="00F63226">
        <w:rPr>
          <w:rFonts w:asciiTheme="minorBidi" w:hAnsiTheme="minorBidi" w:cstheme="minorBidi"/>
        </w:rPr>
        <w:t>zeigt an, welches Getriebeöl das jeweilige Fahrzeug benötigt und wie groß die Füllmenge ist.</w:t>
      </w:r>
      <w:r w:rsidR="00E5160D">
        <w:rPr>
          <w:rFonts w:asciiTheme="minorBidi" w:hAnsiTheme="minorBidi" w:cstheme="minorBidi"/>
        </w:rPr>
        <w:t xml:space="preserve"> Dabei bedient es sich der enthaltenen </w:t>
      </w:r>
      <w:r w:rsidR="00E5160D" w:rsidRPr="00F63226">
        <w:rPr>
          <w:rFonts w:asciiTheme="minorBidi" w:hAnsiTheme="minorBidi" w:cstheme="minorBidi"/>
        </w:rPr>
        <w:t>Fahrzeugdatenbank</w:t>
      </w:r>
      <w:r w:rsidR="00E5160D">
        <w:rPr>
          <w:rFonts w:asciiTheme="minorBidi" w:hAnsiTheme="minorBidi" w:cstheme="minorBidi"/>
        </w:rPr>
        <w:t xml:space="preserve">, was den Mechaniker bei seiner Arbeit entlastet und gleichzeitig </w:t>
      </w:r>
      <w:r w:rsidR="00E5160D" w:rsidRPr="00F63226">
        <w:rPr>
          <w:rFonts w:asciiTheme="minorBidi" w:hAnsiTheme="minorBidi" w:cstheme="minorBidi"/>
        </w:rPr>
        <w:t>vor Fehlern und teuren Reklamationen</w:t>
      </w:r>
      <w:r w:rsidR="00E5160D">
        <w:rPr>
          <w:rFonts w:asciiTheme="minorBidi" w:hAnsiTheme="minorBidi" w:cstheme="minorBidi"/>
        </w:rPr>
        <w:t xml:space="preserve"> </w:t>
      </w:r>
      <w:r w:rsidR="00E5160D" w:rsidRPr="00F63226">
        <w:rPr>
          <w:rFonts w:asciiTheme="minorBidi" w:hAnsiTheme="minorBidi" w:cstheme="minorBidi"/>
        </w:rPr>
        <w:t>schützt</w:t>
      </w:r>
      <w:r w:rsidR="00E5160D">
        <w:rPr>
          <w:rFonts w:asciiTheme="minorBidi" w:hAnsiTheme="minorBidi" w:cstheme="minorBidi"/>
        </w:rPr>
        <w:t>.</w:t>
      </w:r>
    </w:p>
    <w:p w14:paraId="37CE3C02" w14:textId="1DC3B2D6" w:rsidR="00D605E1" w:rsidRPr="00F63226" w:rsidRDefault="00D605E1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 w:rsidRPr="00F63226">
        <w:rPr>
          <w:rFonts w:asciiTheme="minorBidi" w:hAnsiTheme="minorBidi" w:cstheme="minorBidi"/>
        </w:rPr>
        <w:t xml:space="preserve">Das </w:t>
      </w:r>
      <w:proofErr w:type="spellStart"/>
      <w:r w:rsidRPr="00F63226">
        <w:rPr>
          <w:rFonts w:asciiTheme="minorBidi" w:hAnsiTheme="minorBidi" w:cstheme="minorBidi"/>
        </w:rPr>
        <w:t>Gear</w:t>
      </w:r>
      <w:proofErr w:type="spellEnd"/>
      <w:r w:rsidRPr="00F63226">
        <w:rPr>
          <w:rFonts w:asciiTheme="minorBidi" w:hAnsiTheme="minorBidi" w:cstheme="minorBidi"/>
        </w:rPr>
        <w:t xml:space="preserve"> </w:t>
      </w:r>
      <w:proofErr w:type="spellStart"/>
      <w:r w:rsidRPr="00F63226">
        <w:rPr>
          <w:rFonts w:asciiTheme="minorBidi" w:hAnsiTheme="minorBidi" w:cstheme="minorBidi"/>
        </w:rPr>
        <w:t>Tronic</w:t>
      </w:r>
      <w:proofErr w:type="spellEnd"/>
      <w:r w:rsidRPr="00F63226">
        <w:rPr>
          <w:rFonts w:asciiTheme="minorBidi" w:hAnsiTheme="minorBidi" w:cstheme="minorBidi"/>
        </w:rPr>
        <w:t xml:space="preserve"> II beherrscht nicht nur den Ölwechsel. Mit ihm lassen sich außerdem Reinigungs- und Pflegeadditive in den Service integrieren. </w:t>
      </w:r>
      <w:r w:rsidR="00DE1C5A">
        <w:rPr>
          <w:rFonts w:asciiTheme="minorBidi" w:hAnsiTheme="minorBidi" w:cstheme="minorBidi"/>
        </w:rPr>
        <w:t>T</w:t>
      </w:r>
      <w:r w:rsidRPr="00F63226">
        <w:rPr>
          <w:rFonts w:asciiTheme="minorBidi" w:hAnsiTheme="minorBidi" w:cstheme="minorBidi"/>
        </w:rPr>
        <w:t xml:space="preserve">echnisch </w:t>
      </w:r>
      <w:r w:rsidR="00DE1C5A" w:rsidRPr="00F63226">
        <w:rPr>
          <w:rFonts w:asciiTheme="minorBidi" w:hAnsiTheme="minorBidi" w:cstheme="minorBidi"/>
        </w:rPr>
        <w:t xml:space="preserve">ist </w:t>
      </w:r>
      <w:r w:rsidR="00DE1C5A">
        <w:rPr>
          <w:rFonts w:asciiTheme="minorBidi" w:hAnsiTheme="minorBidi" w:cstheme="minorBidi"/>
        </w:rPr>
        <w:t xml:space="preserve">das </w:t>
      </w:r>
      <w:r w:rsidRPr="00F63226">
        <w:rPr>
          <w:rFonts w:asciiTheme="minorBidi" w:hAnsiTheme="minorBidi" w:cstheme="minorBidi"/>
        </w:rPr>
        <w:t>sinnvoll und ein Zusatzgeschäft für die Werkstatt.</w:t>
      </w:r>
    </w:p>
    <w:p w14:paraId="648AEB90" w14:textId="39FD74DA" w:rsidR="00D605E1" w:rsidRDefault="00D605E1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Neben diesen beiden Geräten zeigt LIQUI MOLY auf der </w:t>
      </w:r>
      <w:proofErr w:type="spellStart"/>
      <w:r>
        <w:rPr>
          <w:rFonts w:asciiTheme="minorBidi" w:hAnsiTheme="minorBidi" w:cstheme="minorBidi"/>
        </w:rPr>
        <w:t>Auto</w:t>
      </w:r>
      <w:r w:rsidR="00DE1C5A">
        <w:rPr>
          <w:rFonts w:asciiTheme="minorBidi" w:hAnsiTheme="minorBidi" w:cstheme="minorBidi"/>
        </w:rPr>
        <w:t>Zum</w:t>
      </w:r>
      <w:proofErr w:type="spellEnd"/>
      <w:r>
        <w:rPr>
          <w:rFonts w:asciiTheme="minorBidi" w:hAnsiTheme="minorBidi" w:cstheme="minorBidi"/>
        </w:rPr>
        <w:t xml:space="preserve"> </w:t>
      </w:r>
      <w:r w:rsidR="00DE1C5A">
        <w:rPr>
          <w:rFonts w:asciiTheme="minorBidi" w:hAnsiTheme="minorBidi" w:cstheme="minorBidi"/>
        </w:rPr>
        <w:t>weitere</w:t>
      </w:r>
      <w:r>
        <w:rPr>
          <w:rFonts w:asciiTheme="minorBidi" w:hAnsiTheme="minorBidi" w:cstheme="minorBidi"/>
        </w:rPr>
        <w:t xml:space="preserve"> Neuheiten. Die </w:t>
      </w:r>
      <w:r w:rsidR="00DE1C5A">
        <w:rPr>
          <w:rFonts w:asciiTheme="minorBidi" w:hAnsiTheme="minorBidi" w:cstheme="minorBidi"/>
        </w:rPr>
        <w:t>Messe</w:t>
      </w:r>
      <w:r>
        <w:rPr>
          <w:rFonts w:asciiTheme="minorBidi" w:hAnsiTheme="minorBidi" w:cstheme="minorBidi"/>
        </w:rPr>
        <w:t xml:space="preserve"> findet vom 1</w:t>
      </w:r>
      <w:r w:rsidR="00DE1C5A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>. bis 1</w:t>
      </w:r>
      <w:r w:rsidR="00DE1C5A">
        <w:rPr>
          <w:rFonts w:asciiTheme="minorBidi" w:hAnsiTheme="minorBidi" w:cstheme="minorBidi"/>
        </w:rPr>
        <w:t xml:space="preserve">9.01.2019 </w:t>
      </w:r>
      <w:r>
        <w:rPr>
          <w:rFonts w:asciiTheme="minorBidi" w:hAnsiTheme="minorBidi" w:cstheme="minorBidi"/>
        </w:rPr>
        <w:t xml:space="preserve">in </w:t>
      </w:r>
      <w:r w:rsidR="00DE1C5A">
        <w:rPr>
          <w:rFonts w:asciiTheme="minorBidi" w:hAnsiTheme="minorBidi" w:cstheme="minorBidi"/>
        </w:rPr>
        <w:t>Salzburg</w:t>
      </w:r>
      <w:r>
        <w:rPr>
          <w:rFonts w:asciiTheme="minorBidi" w:hAnsiTheme="minorBidi" w:cstheme="minorBidi"/>
        </w:rPr>
        <w:t xml:space="preserve">, </w:t>
      </w:r>
      <w:r w:rsidR="00DE1C5A">
        <w:rPr>
          <w:rFonts w:asciiTheme="minorBidi" w:hAnsiTheme="minorBidi" w:cstheme="minorBidi"/>
        </w:rPr>
        <w:t>Österreich</w:t>
      </w:r>
      <w:r>
        <w:rPr>
          <w:rFonts w:asciiTheme="minorBidi" w:hAnsiTheme="minorBidi" w:cstheme="minorBidi"/>
        </w:rPr>
        <w:t xml:space="preserve"> statt. </w:t>
      </w:r>
      <w:r w:rsidRPr="00715521">
        <w:rPr>
          <w:rFonts w:asciiTheme="minorBidi" w:hAnsiTheme="minorBidi" w:cstheme="minorBidi"/>
        </w:rPr>
        <w:t>LIQUI MOLY ist in Halle</w:t>
      </w:r>
      <w:r w:rsidR="00715521" w:rsidRPr="00715521">
        <w:rPr>
          <w:rFonts w:asciiTheme="minorBidi" w:hAnsiTheme="minorBidi" w:cstheme="minorBidi"/>
        </w:rPr>
        <w:t xml:space="preserve"> 10 Stand 0606</w:t>
      </w:r>
      <w:r w:rsidRPr="00715521">
        <w:rPr>
          <w:rFonts w:asciiTheme="minorBidi" w:hAnsiTheme="minorBidi" w:cstheme="minorBidi"/>
        </w:rPr>
        <w:t xml:space="preserve"> zu finden.</w:t>
      </w:r>
      <w:r>
        <w:rPr>
          <w:rFonts w:asciiTheme="minorBidi" w:hAnsiTheme="minorBidi" w:cstheme="minorBidi"/>
        </w:rPr>
        <w:t xml:space="preserve"> </w:t>
      </w:r>
    </w:p>
    <w:p w14:paraId="143C2F47" w14:textId="77777777" w:rsidR="00D605E1" w:rsidRDefault="00D605E1" w:rsidP="00D605E1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14:paraId="0F68BA10" w14:textId="77777777" w:rsidR="00BD1F33" w:rsidRPr="00965678" w:rsidRDefault="00BD1F33" w:rsidP="002D2638">
      <w:pPr>
        <w:spacing w:line="360" w:lineRule="auto"/>
        <w:ind w:right="1984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3FB6A4FF" w14:textId="5BA9ED9E" w:rsidR="00BD1F33" w:rsidRPr="00965678" w:rsidRDefault="00BD1F33" w:rsidP="002D2638">
      <w:pPr>
        <w:spacing w:line="360" w:lineRule="auto"/>
        <w:ind w:right="1984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lastRenderedPageBreak/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über 120 Ländern und erwirtschaftete 2017 einen Umsatz von 532 Mio. Euro.</w:t>
      </w:r>
    </w:p>
    <w:p w14:paraId="593C4F1F" w14:textId="77777777" w:rsidR="00AE6D8C" w:rsidRDefault="00AE6D8C" w:rsidP="002D2638">
      <w:pPr>
        <w:spacing w:line="360" w:lineRule="auto"/>
        <w:ind w:right="1984"/>
        <w:rPr>
          <w:rFonts w:ascii="Arial" w:hAnsi="Arial" w:cs="Arial"/>
        </w:rPr>
      </w:pPr>
    </w:p>
    <w:p w14:paraId="20F416EE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4F205C9C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278DB6B2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14:paraId="02A6A55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4E21591D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0647FF5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A8DC35A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0B8C3C86" w14:textId="77777777" w:rsidR="00AE6D8C" w:rsidRPr="00F1648E" w:rsidRDefault="00AE6D8C" w:rsidP="002D2638">
      <w:pPr>
        <w:autoSpaceDE w:val="0"/>
        <w:autoSpaceDN w:val="0"/>
        <w:adjustRightInd w:val="0"/>
        <w:spacing w:line="360" w:lineRule="auto"/>
        <w:ind w:right="1984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746D7FBC" w14:textId="4D43997B" w:rsidR="009D0C2F" w:rsidRPr="00F1648E" w:rsidRDefault="0068640F" w:rsidP="00DB2399">
      <w:pPr>
        <w:spacing w:line="360" w:lineRule="auto"/>
        <w:ind w:right="1984"/>
        <w:rPr>
          <w:rFonts w:ascii="Arial" w:hAnsi="Arial" w:cs="Arial"/>
        </w:rPr>
      </w:pPr>
      <w:hyperlink r:id="rId8" w:history="1">
        <w:r w:rsidR="009D0C2F" w:rsidRPr="0030482F">
          <w:rPr>
            <w:rStyle w:val="Hyperlink"/>
            <w:rFonts w:ascii="Arial" w:hAnsi="Arial" w:cs="Arial"/>
          </w:rPr>
          <w:t>Tobias.Gerstlauer@liqui-moly.de</w:t>
        </w:r>
      </w:hyperlink>
    </w:p>
    <w:sectPr w:rsidR="009D0C2F" w:rsidRPr="00F1648E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973886"/>
      <w:docPartObj>
        <w:docPartGallery w:val="Page Numbers (Bottom of Page)"/>
        <w:docPartUnique/>
      </w:docPartObj>
    </w:sdtPr>
    <w:sdtEndPr/>
    <w:sdtContent>
      <w:p w14:paraId="795E28C2" w14:textId="601D851C" w:rsidR="007A41AC" w:rsidRDefault="007A41A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0F">
          <w:rPr>
            <w:noProof/>
          </w:rPr>
          <w:t>3</w:t>
        </w:r>
        <w:r>
          <w:fldChar w:fldCharType="end"/>
        </w:r>
      </w:p>
    </w:sdtContent>
  </w:sdt>
  <w:p w14:paraId="05726FCC" w14:textId="77777777" w:rsidR="006C5E10" w:rsidRDefault="006C5E10" w:rsidP="004B378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395CDB50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BE5E1" w14:textId="77777777" w:rsidR="00D605E1" w:rsidRDefault="00D605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02DBE"/>
    <w:rsid w:val="00016DE2"/>
    <w:rsid w:val="00032144"/>
    <w:rsid w:val="00052C36"/>
    <w:rsid w:val="00082BD0"/>
    <w:rsid w:val="00086DFE"/>
    <w:rsid w:val="000B64E7"/>
    <w:rsid w:val="000D2623"/>
    <w:rsid w:val="000E2D7F"/>
    <w:rsid w:val="000E51FA"/>
    <w:rsid w:val="000F20C7"/>
    <w:rsid w:val="000F28FA"/>
    <w:rsid w:val="00100767"/>
    <w:rsid w:val="00101153"/>
    <w:rsid w:val="001045CF"/>
    <w:rsid w:val="00110991"/>
    <w:rsid w:val="001164E5"/>
    <w:rsid w:val="001224F7"/>
    <w:rsid w:val="00143E48"/>
    <w:rsid w:val="001649AA"/>
    <w:rsid w:val="001738E9"/>
    <w:rsid w:val="00194ACB"/>
    <w:rsid w:val="00195E6B"/>
    <w:rsid w:val="001B0F37"/>
    <w:rsid w:val="001B135F"/>
    <w:rsid w:val="001B1FD0"/>
    <w:rsid w:val="001E1B60"/>
    <w:rsid w:val="001F6B10"/>
    <w:rsid w:val="002013CF"/>
    <w:rsid w:val="0023303C"/>
    <w:rsid w:val="002463BC"/>
    <w:rsid w:val="00253914"/>
    <w:rsid w:val="002546D0"/>
    <w:rsid w:val="00267A24"/>
    <w:rsid w:val="00276BDD"/>
    <w:rsid w:val="002813BD"/>
    <w:rsid w:val="002912A3"/>
    <w:rsid w:val="00292052"/>
    <w:rsid w:val="002979D4"/>
    <w:rsid w:val="002A3A55"/>
    <w:rsid w:val="002D0B31"/>
    <w:rsid w:val="002D0EB0"/>
    <w:rsid w:val="002D23B6"/>
    <w:rsid w:val="002D2638"/>
    <w:rsid w:val="002F4135"/>
    <w:rsid w:val="0030271C"/>
    <w:rsid w:val="00310899"/>
    <w:rsid w:val="00313A57"/>
    <w:rsid w:val="0034213F"/>
    <w:rsid w:val="00353415"/>
    <w:rsid w:val="00355275"/>
    <w:rsid w:val="0037703F"/>
    <w:rsid w:val="003A5025"/>
    <w:rsid w:val="003B16B0"/>
    <w:rsid w:val="003B4B0A"/>
    <w:rsid w:val="003B4F16"/>
    <w:rsid w:val="003B7FBB"/>
    <w:rsid w:val="003D1264"/>
    <w:rsid w:val="003D765C"/>
    <w:rsid w:val="003E513F"/>
    <w:rsid w:val="003F0CF9"/>
    <w:rsid w:val="003F2477"/>
    <w:rsid w:val="0040430D"/>
    <w:rsid w:val="0042762D"/>
    <w:rsid w:val="004337A4"/>
    <w:rsid w:val="00437847"/>
    <w:rsid w:val="00461526"/>
    <w:rsid w:val="0046357E"/>
    <w:rsid w:val="00465DFC"/>
    <w:rsid w:val="0047120D"/>
    <w:rsid w:val="00484350"/>
    <w:rsid w:val="00490956"/>
    <w:rsid w:val="00493A27"/>
    <w:rsid w:val="004A11D4"/>
    <w:rsid w:val="004A418D"/>
    <w:rsid w:val="004B378E"/>
    <w:rsid w:val="004C45B4"/>
    <w:rsid w:val="004D2A51"/>
    <w:rsid w:val="004E4ABA"/>
    <w:rsid w:val="004E5F29"/>
    <w:rsid w:val="004F50E1"/>
    <w:rsid w:val="005200FB"/>
    <w:rsid w:val="00525265"/>
    <w:rsid w:val="005333D8"/>
    <w:rsid w:val="005527BD"/>
    <w:rsid w:val="00554B43"/>
    <w:rsid w:val="0055683A"/>
    <w:rsid w:val="00556D6C"/>
    <w:rsid w:val="00570D0A"/>
    <w:rsid w:val="00571819"/>
    <w:rsid w:val="005805A2"/>
    <w:rsid w:val="005808EA"/>
    <w:rsid w:val="00582C01"/>
    <w:rsid w:val="005919C9"/>
    <w:rsid w:val="00597D06"/>
    <w:rsid w:val="005A342A"/>
    <w:rsid w:val="005A45DF"/>
    <w:rsid w:val="005A66C0"/>
    <w:rsid w:val="005C0CD7"/>
    <w:rsid w:val="005D0513"/>
    <w:rsid w:val="005D1FBD"/>
    <w:rsid w:val="005D2D25"/>
    <w:rsid w:val="005F2C23"/>
    <w:rsid w:val="0061192D"/>
    <w:rsid w:val="00614549"/>
    <w:rsid w:val="00633B0C"/>
    <w:rsid w:val="0064765E"/>
    <w:rsid w:val="00647FD8"/>
    <w:rsid w:val="00661674"/>
    <w:rsid w:val="00663E4D"/>
    <w:rsid w:val="00677650"/>
    <w:rsid w:val="00684069"/>
    <w:rsid w:val="0068640F"/>
    <w:rsid w:val="006B002E"/>
    <w:rsid w:val="006B12A8"/>
    <w:rsid w:val="006B2FC1"/>
    <w:rsid w:val="006C5E10"/>
    <w:rsid w:val="006F28C3"/>
    <w:rsid w:val="006F3EA5"/>
    <w:rsid w:val="00704291"/>
    <w:rsid w:val="0070585A"/>
    <w:rsid w:val="00715521"/>
    <w:rsid w:val="00723720"/>
    <w:rsid w:val="00727BA4"/>
    <w:rsid w:val="00730A91"/>
    <w:rsid w:val="00733B62"/>
    <w:rsid w:val="00767BB0"/>
    <w:rsid w:val="00791BAC"/>
    <w:rsid w:val="00791CD3"/>
    <w:rsid w:val="007931BB"/>
    <w:rsid w:val="007A41AC"/>
    <w:rsid w:val="007A59DA"/>
    <w:rsid w:val="007B6FDC"/>
    <w:rsid w:val="007C0F15"/>
    <w:rsid w:val="007D3186"/>
    <w:rsid w:val="007D6CD4"/>
    <w:rsid w:val="007E1B03"/>
    <w:rsid w:val="00801207"/>
    <w:rsid w:val="00811E54"/>
    <w:rsid w:val="00821DDB"/>
    <w:rsid w:val="0083140E"/>
    <w:rsid w:val="00837AB0"/>
    <w:rsid w:val="00864598"/>
    <w:rsid w:val="0086509E"/>
    <w:rsid w:val="0089372E"/>
    <w:rsid w:val="008B15DD"/>
    <w:rsid w:val="008C075A"/>
    <w:rsid w:val="008E17BD"/>
    <w:rsid w:val="008E3CD1"/>
    <w:rsid w:val="008F1CF4"/>
    <w:rsid w:val="00903EB6"/>
    <w:rsid w:val="00934915"/>
    <w:rsid w:val="00934AEC"/>
    <w:rsid w:val="009416A4"/>
    <w:rsid w:val="009640E3"/>
    <w:rsid w:val="00990E28"/>
    <w:rsid w:val="009B5AB0"/>
    <w:rsid w:val="009C1FDC"/>
    <w:rsid w:val="009C3944"/>
    <w:rsid w:val="009D0C2F"/>
    <w:rsid w:val="009D3872"/>
    <w:rsid w:val="009E60B7"/>
    <w:rsid w:val="00A05C6E"/>
    <w:rsid w:val="00A230F8"/>
    <w:rsid w:val="00A34DDE"/>
    <w:rsid w:val="00A54CED"/>
    <w:rsid w:val="00A54E3C"/>
    <w:rsid w:val="00A773A5"/>
    <w:rsid w:val="00A84DAC"/>
    <w:rsid w:val="00AA62E9"/>
    <w:rsid w:val="00AA7AF8"/>
    <w:rsid w:val="00AC10FB"/>
    <w:rsid w:val="00AC3443"/>
    <w:rsid w:val="00AC6B8A"/>
    <w:rsid w:val="00AE6D8C"/>
    <w:rsid w:val="00B00097"/>
    <w:rsid w:val="00B24FB4"/>
    <w:rsid w:val="00B26064"/>
    <w:rsid w:val="00B31F64"/>
    <w:rsid w:val="00B56EC1"/>
    <w:rsid w:val="00B74E44"/>
    <w:rsid w:val="00B77095"/>
    <w:rsid w:val="00B87BF5"/>
    <w:rsid w:val="00BA2E3D"/>
    <w:rsid w:val="00BA52B6"/>
    <w:rsid w:val="00BD1F33"/>
    <w:rsid w:val="00BD2739"/>
    <w:rsid w:val="00BD5AE5"/>
    <w:rsid w:val="00C07F1A"/>
    <w:rsid w:val="00C21052"/>
    <w:rsid w:val="00C26157"/>
    <w:rsid w:val="00C431FE"/>
    <w:rsid w:val="00C44AE9"/>
    <w:rsid w:val="00C50DB9"/>
    <w:rsid w:val="00C5278F"/>
    <w:rsid w:val="00C63E71"/>
    <w:rsid w:val="00C71B54"/>
    <w:rsid w:val="00C733CF"/>
    <w:rsid w:val="00C82E6D"/>
    <w:rsid w:val="00C910DC"/>
    <w:rsid w:val="00C926A0"/>
    <w:rsid w:val="00C9327E"/>
    <w:rsid w:val="00C94517"/>
    <w:rsid w:val="00C956A9"/>
    <w:rsid w:val="00C974C2"/>
    <w:rsid w:val="00CA0872"/>
    <w:rsid w:val="00CD400F"/>
    <w:rsid w:val="00CD61EC"/>
    <w:rsid w:val="00CF4C8D"/>
    <w:rsid w:val="00CF51DB"/>
    <w:rsid w:val="00D05134"/>
    <w:rsid w:val="00D10048"/>
    <w:rsid w:val="00D25536"/>
    <w:rsid w:val="00D46609"/>
    <w:rsid w:val="00D475E1"/>
    <w:rsid w:val="00D50C04"/>
    <w:rsid w:val="00D52290"/>
    <w:rsid w:val="00D605E1"/>
    <w:rsid w:val="00D729B1"/>
    <w:rsid w:val="00D757DA"/>
    <w:rsid w:val="00DB0838"/>
    <w:rsid w:val="00DB2399"/>
    <w:rsid w:val="00DC3E5E"/>
    <w:rsid w:val="00DC4A56"/>
    <w:rsid w:val="00DD0F54"/>
    <w:rsid w:val="00DD3D61"/>
    <w:rsid w:val="00DE1C5A"/>
    <w:rsid w:val="00DE6BD8"/>
    <w:rsid w:val="00DF1162"/>
    <w:rsid w:val="00E07F71"/>
    <w:rsid w:val="00E2079C"/>
    <w:rsid w:val="00E324E0"/>
    <w:rsid w:val="00E4010F"/>
    <w:rsid w:val="00E5160D"/>
    <w:rsid w:val="00E57DF9"/>
    <w:rsid w:val="00E636AC"/>
    <w:rsid w:val="00E81A6E"/>
    <w:rsid w:val="00EA36D7"/>
    <w:rsid w:val="00EC218A"/>
    <w:rsid w:val="00EC46BE"/>
    <w:rsid w:val="00EC5642"/>
    <w:rsid w:val="00ED741A"/>
    <w:rsid w:val="00ED797C"/>
    <w:rsid w:val="00EE015B"/>
    <w:rsid w:val="00EE0F15"/>
    <w:rsid w:val="00EF010D"/>
    <w:rsid w:val="00EF255A"/>
    <w:rsid w:val="00F02248"/>
    <w:rsid w:val="00F1648E"/>
    <w:rsid w:val="00F500C0"/>
    <w:rsid w:val="00F54028"/>
    <w:rsid w:val="00F54331"/>
    <w:rsid w:val="00F65BCE"/>
    <w:rsid w:val="00F73428"/>
    <w:rsid w:val="00F73CD3"/>
    <w:rsid w:val="00F7400B"/>
    <w:rsid w:val="00F93D06"/>
    <w:rsid w:val="00FA4F22"/>
    <w:rsid w:val="00FB78CA"/>
    <w:rsid w:val="00FC10B0"/>
    <w:rsid w:val="00FC545D"/>
    <w:rsid w:val="00FC5D3A"/>
    <w:rsid w:val="00FD4607"/>
    <w:rsid w:val="00FD487D"/>
    <w:rsid w:val="00FD5E2A"/>
    <w:rsid w:val="00FD690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F2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Gerstlauer@liqui-moly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5A3F-CF42-45F4-982B-CE5D099B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2018-11-22T07:28:00Z</dcterms:created>
  <dcterms:modified xsi:type="dcterms:W3CDTF">2018-11-26T13:13:00Z</dcterms:modified>
</cp:coreProperties>
</file>