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B74AA" w14:textId="77777777" w:rsidR="001B396B" w:rsidRPr="00792AC3" w:rsidRDefault="001B396B" w:rsidP="001B396B">
      <w:pPr>
        <w:spacing w:line="360" w:lineRule="auto"/>
        <w:ind w:right="1985"/>
        <w:rPr>
          <w:rFonts w:asciiTheme="minorBidi" w:hAnsiTheme="minorBidi" w:cstheme="minorBidi"/>
          <w:b/>
          <w:sz w:val="36"/>
        </w:rPr>
      </w:pPr>
      <w:r>
        <w:rPr>
          <w:rFonts w:asciiTheme="minorBidi" w:hAnsiTheme="minorBidi" w:cstheme="minorBidi"/>
          <w:b/>
          <w:sz w:val="36"/>
        </w:rPr>
        <w:t>Neuer Ölwegweiser von LIQUI MOLY</w:t>
      </w:r>
    </w:p>
    <w:p w14:paraId="52075C66" w14:textId="77777777" w:rsidR="001B396B" w:rsidRPr="00792AC3" w:rsidRDefault="001B396B" w:rsidP="001B396B">
      <w:pPr>
        <w:spacing w:line="360" w:lineRule="auto"/>
        <w:ind w:right="1985"/>
        <w:rPr>
          <w:rFonts w:asciiTheme="minorBidi" w:hAnsiTheme="minorBidi" w:cstheme="minorBidi"/>
          <w:sz w:val="28"/>
          <w:szCs w:val="28"/>
        </w:rPr>
      </w:pPr>
    </w:p>
    <w:p w14:paraId="7F708932" w14:textId="77777777" w:rsidR="001B396B" w:rsidRPr="00792AC3" w:rsidRDefault="001B396B" w:rsidP="001B396B">
      <w:pPr>
        <w:spacing w:line="360" w:lineRule="auto"/>
        <w:ind w:right="1985"/>
        <w:rPr>
          <w:rFonts w:asciiTheme="minorBidi" w:hAnsiTheme="minorBidi" w:cstheme="minorBidi"/>
          <w:b/>
        </w:rPr>
      </w:pPr>
      <w:r>
        <w:rPr>
          <w:rFonts w:asciiTheme="minorBidi" w:hAnsiTheme="minorBidi" w:cstheme="minorBidi"/>
          <w:sz w:val="28"/>
        </w:rPr>
        <w:t>Durchblick im Dschungel der Öl-Spezifikationen</w:t>
      </w:r>
    </w:p>
    <w:p w14:paraId="1B4C42B2" w14:textId="77777777" w:rsidR="001B396B" w:rsidRPr="00792AC3" w:rsidRDefault="001B396B" w:rsidP="001B396B">
      <w:pPr>
        <w:spacing w:line="360" w:lineRule="auto"/>
        <w:ind w:right="1985"/>
        <w:jc w:val="both"/>
        <w:rPr>
          <w:rFonts w:asciiTheme="minorBidi" w:hAnsiTheme="minorBidi" w:cstheme="minorBidi"/>
          <w:b/>
        </w:rPr>
      </w:pPr>
    </w:p>
    <w:p w14:paraId="57A76022" w14:textId="731CC110" w:rsidR="001B396B" w:rsidRDefault="001B396B" w:rsidP="001B396B">
      <w:pPr>
        <w:spacing w:after="240" w:line="360" w:lineRule="auto"/>
        <w:ind w:right="1985"/>
        <w:jc w:val="both"/>
        <w:rPr>
          <w:rFonts w:asciiTheme="minorBidi" w:hAnsiTheme="minorBidi" w:cstheme="minorBidi"/>
          <w:b/>
        </w:rPr>
      </w:pPr>
      <w:r>
        <w:rPr>
          <w:rFonts w:asciiTheme="minorBidi" w:hAnsiTheme="minorBidi" w:cstheme="minorBidi"/>
          <w:b/>
        </w:rPr>
        <w:t xml:space="preserve">Oktober 2018 – Öl ist heutzutage kein allgemeiner Schmierstoff mehr, sondern ein hochspezialisiertes, flüssiges </w:t>
      </w:r>
      <w:r w:rsidRPr="001B396B">
        <w:rPr>
          <w:rFonts w:asciiTheme="minorBidi" w:hAnsiTheme="minorBidi" w:cstheme="minorBidi"/>
          <w:b/>
        </w:rPr>
        <w:t>Konstruktionsbauteil</w:t>
      </w:r>
      <w:r>
        <w:rPr>
          <w:rFonts w:asciiTheme="minorBidi" w:hAnsiTheme="minorBidi" w:cstheme="minorBidi"/>
          <w:b/>
        </w:rPr>
        <w:t xml:space="preserve">, das genau zum jeweiligen Motor passen muss. Aber sich in dem Dschungel aus Öl-Spezifikationen, Freigaben und Marken zurechtzufinden, ist nicht leicht. Der neue Ölwegweiser des Öl- und Additivspezialisten LIQUI MOLY unter </w:t>
      </w:r>
      <w:hyperlink r:id="rId8" w:history="1">
        <w:r w:rsidRPr="00D8140D">
          <w:rPr>
            <w:rStyle w:val="Hyperlink"/>
            <w:rFonts w:asciiTheme="minorBidi" w:hAnsiTheme="minorBidi" w:cstheme="minorBidi"/>
            <w:b/>
          </w:rPr>
          <w:t>www.liqui-moly.de</w:t>
        </w:r>
      </w:hyperlink>
      <w:r>
        <w:rPr>
          <w:rFonts w:asciiTheme="minorBidi" w:hAnsiTheme="minorBidi" w:cstheme="minorBidi"/>
          <w:b/>
        </w:rPr>
        <w:t xml:space="preserve"> sorgt für schnelle Abhilfe.</w:t>
      </w:r>
    </w:p>
    <w:p w14:paraId="4B1FDE67" w14:textId="77777777" w:rsidR="001B396B" w:rsidRDefault="001B396B" w:rsidP="001B396B">
      <w:pPr>
        <w:spacing w:after="240" w:line="360" w:lineRule="auto"/>
        <w:ind w:right="1985"/>
        <w:jc w:val="both"/>
        <w:rPr>
          <w:rFonts w:asciiTheme="minorBidi" w:hAnsiTheme="minorBidi" w:cstheme="minorBidi"/>
        </w:rPr>
      </w:pPr>
      <w:r>
        <w:rPr>
          <w:rFonts w:asciiTheme="minorBidi" w:hAnsiTheme="minorBidi" w:cstheme="minorBidi"/>
        </w:rPr>
        <w:t xml:space="preserve">„Der Ölwegweiser ist der beliebteste Teil unserer Website“, sagt Günter Hiermaier, Geschäftsführer von LIQUI MOLY. „Jeden Tag suchen hier 5.000 User </w:t>
      </w:r>
      <w:bookmarkStart w:id="0" w:name="_GoBack"/>
      <w:r>
        <w:rPr>
          <w:rFonts w:asciiTheme="minorBidi" w:hAnsiTheme="minorBidi" w:cstheme="minorBidi"/>
        </w:rPr>
        <w:t xml:space="preserve">nach </w:t>
      </w:r>
      <w:bookmarkEnd w:id="0"/>
      <w:r>
        <w:rPr>
          <w:rFonts w:asciiTheme="minorBidi" w:hAnsiTheme="minorBidi" w:cstheme="minorBidi"/>
        </w:rPr>
        <w:t xml:space="preserve">dem richtigen Öl: Profis in der Werkstatt genauso wie Autofahrer.“ Wenige Klicks reichen, um Marke, Modell und Motorisierung auszuwählen, und schon erhält man eine Liste der richtigen Motoröle. Das ist so wichtig, weil Motoröl heutzutage nicht gleich Motoröl ist. Das falsche Öl einzufüllen ist wie ein nicht passendes Ersatzteil einzubauen. Die Folgen reichen von Garantieverlust über erhöhten Verschleiß und Motorproblemen bis hin zu kapitalen Motorschäden. </w:t>
      </w:r>
    </w:p>
    <w:p w14:paraId="20A3FE65" w14:textId="77777777" w:rsidR="001B396B" w:rsidRDefault="001B396B" w:rsidP="001B396B">
      <w:pPr>
        <w:spacing w:after="240" w:line="360" w:lineRule="auto"/>
        <w:ind w:right="1985"/>
        <w:jc w:val="both"/>
        <w:rPr>
          <w:rFonts w:asciiTheme="minorBidi" w:hAnsiTheme="minorBidi" w:cstheme="minorBidi"/>
        </w:rPr>
      </w:pPr>
      <w:r>
        <w:rPr>
          <w:rFonts w:asciiTheme="minorBidi" w:hAnsiTheme="minorBidi" w:cstheme="minorBidi"/>
        </w:rPr>
        <w:t xml:space="preserve">Der Ölwegweiser kann aber noch mehr: Er zeigt außerdem die richtigen Getriebeöle, Bremsflüssigkeiten, Kühlerfrostschutz, Servolenkungsöle sowie andere Betriebsflüssigkeiten an. Und das nicht nur für Autos, sondern auch für Motorräder, Oldtimer, Nutzfahrzeuge, Baumaschinen, landwirtschaftliche Fahrzeuge und Boote. Er ist intuitiver zu bedienen als sein Vorgänger. Außerdem wurde im Hintergrund einiges verbessert und der Datenbestand aktualisiert. Er deckt nun rund 80.000 verschiedene Fahrzeuge ab. Die Marken reichen von A wie Abarth aus Italien bis zu Z wie ZX </w:t>
      </w:r>
      <w:r>
        <w:rPr>
          <w:rFonts w:asciiTheme="minorBidi" w:hAnsiTheme="minorBidi" w:cstheme="minorBidi"/>
        </w:rPr>
        <w:lastRenderedPageBreak/>
        <w:t xml:space="preserve">Auto aus China. In Deutschland kann für die Suche alternativ auch die KBA-Nummer aus dem Fahrzeugschein eingegeben werden. </w:t>
      </w:r>
    </w:p>
    <w:p w14:paraId="4E632E86" w14:textId="77777777" w:rsidR="001B396B" w:rsidRDefault="001B396B" w:rsidP="001B396B">
      <w:pPr>
        <w:spacing w:after="240" w:line="360" w:lineRule="auto"/>
        <w:ind w:right="1985"/>
        <w:jc w:val="both"/>
        <w:rPr>
          <w:rFonts w:asciiTheme="minorBidi" w:hAnsiTheme="minorBidi" w:cstheme="minorBidi"/>
        </w:rPr>
      </w:pPr>
      <w:r>
        <w:rPr>
          <w:rFonts w:asciiTheme="minorBidi" w:hAnsiTheme="minorBidi" w:cstheme="minorBidi"/>
        </w:rPr>
        <w:t>„Unser Ölwegweiser ist besonders nützlich, weil er eben mehr als nur Motoröle abdeckt und wir all diese Flüssigkeiten auch anbieten können“, so Günter Hiermaier. „Eine so breite Produktpalette für Automotive-Chemie macht LIQUI MOLY einzigartig.“</w:t>
      </w:r>
    </w:p>
    <w:p w14:paraId="5FA142A5" w14:textId="77777777" w:rsidR="0044423D" w:rsidRDefault="0044423D" w:rsidP="002D2638">
      <w:pPr>
        <w:spacing w:line="360" w:lineRule="auto"/>
        <w:ind w:right="1984"/>
        <w:rPr>
          <w:rFonts w:ascii="Arial" w:hAnsi="Arial" w:cs="Arial"/>
          <w:b/>
          <w:bCs/>
        </w:rPr>
      </w:pPr>
    </w:p>
    <w:p w14:paraId="0F68BA10" w14:textId="77777777" w:rsidR="00BD1F33" w:rsidRPr="00965678" w:rsidRDefault="00BD1F33" w:rsidP="002D2638">
      <w:pPr>
        <w:spacing w:line="360" w:lineRule="auto"/>
        <w:ind w:right="1984"/>
        <w:rPr>
          <w:rFonts w:ascii="Arial" w:hAnsi="Arial" w:cs="Arial"/>
          <w:b/>
          <w:bCs/>
        </w:rPr>
      </w:pPr>
      <w:r w:rsidRPr="00965678">
        <w:rPr>
          <w:rFonts w:ascii="Arial" w:hAnsi="Arial" w:cs="Arial"/>
          <w:b/>
          <w:bCs/>
        </w:rPr>
        <w:t>Über LIQUI MOLY</w:t>
      </w:r>
    </w:p>
    <w:p w14:paraId="593C4F1F" w14:textId="7010BBD6" w:rsidR="00416F2B" w:rsidRDefault="00BD1F33" w:rsidP="00696DA6">
      <w:pPr>
        <w:spacing w:line="360" w:lineRule="auto"/>
        <w:ind w:right="1984"/>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ausschließlich in Deutschland. Dort ist es unangefochtener Marktführer bei Additiven und wird immer wieder zur besten Ölmarke gewählt. Das Unternehmen verkauft seine Produkte in über 120 Ländern und erwirtschaftete 2017 einen Umsatz von 532 Mio. Euro.</w:t>
      </w:r>
    </w:p>
    <w:p w14:paraId="19B886D5" w14:textId="77777777" w:rsidR="00AE6D8C" w:rsidRDefault="00AE6D8C" w:rsidP="002D2638">
      <w:pPr>
        <w:spacing w:line="360" w:lineRule="auto"/>
        <w:ind w:right="1984"/>
        <w:rPr>
          <w:rFonts w:ascii="Arial" w:hAnsi="Arial" w:cs="Arial"/>
        </w:rPr>
      </w:pPr>
    </w:p>
    <w:p w14:paraId="20F416EE" w14:textId="77777777" w:rsidR="00AE6D8C" w:rsidRPr="00F1648E" w:rsidRDefault="00AE6D8C" w:rsidP="002D2638">
      <w:pPr>
        <w:autoSpaceDE w:val="0"/>
        <w:autoSpaceDN w:val="0"/>
        <w:adjustRightInd w:val="0"/>
        <w:spacing w:line="360" w:lineRule="auto"/>
        <w:ind w:right="1984"/>
        <w:jc w:val="both"/>
        <w:rPr>
          <w:rFonts w:ascii="Arial" w:hAnsi="Arial" w:cs="Arial"/>
          <w:b/>
        </w:rPr>
      </w:pPr>
      <w:r w:rsidRPr="00F1648E">
        <w:rPr>
          <w:rFonts w:ascii="Arial" w:hAnsi="Arial" w:cs="Arial"/>
          <w:b/>
        </w:rPr>
        <w:t>Weitere Informationen erhalten Sie bei</w:t>
      </w:r>
    </w:p>
    <w:p w14:paraId="4F205C9C"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LIQUI MOLY GmbH</w:t>
      </w:r>
    </w:p>
    <w:p w14:paraId="278DB6B2"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Tobias Gerstlauer</w:t>
      </w:r>
    </w:p>
    <w:p w14:paraId="02A6A55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Leiter Öffentlichkeitsarbeit D/A/CH</w:t>
      </w:r>
    </w:p>
    <w:p w14:paraId="4E21591D"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Jerg-Wieland-Str. 4</w:t>
      </w:r>
    </w:p>
    <w:p w14:paraId="70647FF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89081 Ulm-Lehr</w:t>
      </w:r>
    </w:p>
    <w:p w14:paraId="5A8DC35A"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Fon: +49 (0)731/1420-890</w:t>
      </w:r>
    </w:p>
    <w:p w14:paraId="0B8C3C86"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Fax: +49 (0)731/1420-82</w:t>
      </w:r>
    </w:p>
    <w:p w14:paraId="746D7FBC" w14:textId="4D43997B" w:rsidR="009D0C2F" w:rsidRPr="00F1648E" w:rsidRDefault="001B396B" w:rsidP="00DB2399">
      <w:pPr>
        <w:spacing w:line="360" w:lineRule="auto"/>
        <w:ind w:right="1984"/>
        <w:rPr>
          <w:rFonts w:ascii="Arial" w:hAnsi="Arial" w:cs="Arial"/>
        </w:rPr>
      </w:pPr>
      <w:hyperlink r:id="rId9" w:history="1">
        <w:r w:rsidR="009D0C2F" w:rsidRPr="0030482F">
          <w:rPr>
            <w:rStyle w:val="Hyperlink"/>
            <w:rFonts w:ascii="Arial" w:hAnsi="Arial" w:cs="Arial"/>
          </w:rPr>
          <w:t>Tobias.Gerstlauer@liqui-moly.de</w:t>
        </w:r>
      </w:hyperlink>
    </w:p>
    <w:sectPr w:rsidR="009D0C2F" w:rsidRPr="00F1648E">
      <w:headerReference w:type="default" r:id="rId10"/>
      <w:footerReference w:type="even"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3886"/>
      <w:docPartObj>
        <w:docPartGallery w:val="Page Numbers (Bottom of Page)"/>
        <w:docPartUnique/>
      </w:docPartObj>
    </w:sdtPr>
    <w:sdtEndPr/>
    <w:sdtContent>
      <w:p w14:paraId="795E28C2" w14:textId="601D851C" w:rsidR="007A41AC" w:rsidRDefault="007A41AC">
        <w:pPr>
          <w:pStyle w:val="Fuzeile"/>
          <w:jc w:val="right"/>
        </w:pPr>
        <w:r>
          <w:fldChar w:fldCharType="begin"/>
        </w:r>
        <w:r>
          <w:instrText>PAGE   \* MERGEFORMAT</w:instrText>
        </w:r>
        <w:r>
          <w:fldChar w:fldCharType="separate"/>
        </w:r>
        <w:r w:rsidR="001B396B">
          <w:rPr>
            <w:noProof/>
          </w:rPr>
          <w:t>2</w:t>
        </w:r>
        <w:r>
          <w:fldChar w:fldCharType="end"/>
        </w:r>
      </w:p>
    </w:sdtContent>
  </w:sdt>
  <w:p w14:paraId="05726FCC" w14:textId="77777777" w:rsidR="006C5E10" w:rsidRDefault="006C5E1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395CDB50"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407BE5E1" w14:textId="77777777" w:rsidR="00D605E1" w:rsidRDefault="00D605E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95799"/>
    <w:multiLevelType w:val="hybridMultilevel"/>
    <w:tmpl w:val="852211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02DBE"/>
    <w:rsid w:val="00016DE2"/>
    <w:rsid w:val="00032144"/>
    <w:rsid w:val="00045278"/>
    <w:rsid w:val="00052C36"/>
    <w:rsid w:val="00082BD0"/>
    <w:rsid w:val="00086DFE"/>
    <w:rsid w:val="000B64E7"/>
    <w:rsid w:val="000D2623"/>
    <w:rsid w:val="000D6DA3"/>
    <w:rsid w:val="000E2D7F"/>
    <w:rsid w:val="000E51FA"/>
    <w:rsid w:val="000F20C7"/>
    <w:rsid w:val="00100767"/>
    <w:rsid w:val="00101153"/>
    <w:rsid w:val="001045CF"/>
    <w:rsid w:val="00110991"/>
    <w:rsid w:val="001164E5"/>
    <w:rsid w:val="001224F7"/>
    <w:rsid w:val="00143E48"/>
    <w:rsid w:val="001649AA"/>
    <w:rsid w:val="001738E9"/>
    <w:rsid w:val="00194ACB"/>
    <w:rsid w:val="00195E6B"/>
    <w:rsid w:val="001B0F37"/>
    <w:rsid w:val="001B135F"/>
    <w:rsid w:val="001B1FD0"/>
    <w:rsid w:val="001B396B"/>
    <w:rsid w:val="001E1B60"/>
    <w:rsid w:val="001F6B10"/>
    <w:rsid w:val="002013CF"/>
    <w:rsid w:val="0023303C"/>
    <w:rsid w:val="002463BC"/>
    <w:rsid w:val="0025080A"/>
    <w:rsid w:val="00253914"/>
    <w:rsid w:val="002546D0"/>
    <w:rsid w:val="00267A24"/>
    <w:rsid w:val="00276BDD"/>
    <w:rsid w:val="002813BD"/>
    <w:rsid w:val="002912A3"/>
    <w:rsid w:val="00292052"/>
    <w:rsid w:val="002979D4"/>
    <w:rsid w:val="002A3A55"/>
    <w:rsid w:val="002D0B31"/>
    <w:rsid w:val="002D0EB0"/>
    <w:rsid w:val="002D23B6"/>
    <w:rsid w:val="002D2638"/>
    <w:rsid w:val="002F4135"/>
    <w:rsid w:val="0030271C"/>
    <w:rsid w:val="00305DAB"/>
    <w:rsid w:val="00310899"/>
    <w:rsid w:val="00312CF4"/>
    <w:rsid w:val="00313A57"/>
    <w:rsid w:val="00321E44"/>
    <w:rsid w:val="0034213F"/>
    <w:rsid w:val="00353415"/>
    <w:rsid w:val="00355275"/>
    <w:rsid w:val="0037703F"/>
    <w:rsid w:val="003A5025"/>
    <w:rsid w:val="003B16B0"/>
    <w:rsid w:val="003B4B0A"/>
    <w:rsid w:val="003B4F16"/>
    <w:rsid w:val="003B7FBB"/>
    <w:rsid w:val="003D1264"/>
    <w:rsid w:val="003D6590"/>
    <w:rsid w:val="003D765C"/>
    <w:rsid w:val="003E513F"/>
    <w:rsid w:val="003F0CF9"/>
    <w:rsid w:val="003F2477"/>
    <w:rsid w:val="0040430D"/>
    <w:rsid w:val="00413179"/>
    <w:rsid w:val="00416F2B"/>
    <w:rsid w:val="00425426"/>
    <w:rsid w:val="0042762D"/>
    <w:rsid w:val="004337A4"/>
    <w:rsid w:val="00437847"/>
    <w:rsid w:val="0044423D"/>
    <w:rsid w:val="00450218"/>
    <w:rsid w:val="00461526"/>
    <w:rsid w:val="0046357E"/>
    <w:rsid w:val="00465DFC"/>
    <w:rsid w:val="00466F7A"/>
    <w:rsid w:val="0047120D"/>
    <w:rsid w:val="0047286C"/>
    <w:rsid w:val="00484350"/>
    <w:rsid w:val="00490956"/>
    <w:rsid w:val="00493A27"/>
    <w:rsid w:val="004A11D4"/>
    <w:rsid w:val="004A418D"/>
    <w:rsid w:val="004B378E"/>
    <w:rsid w:val="004C45B4"/>
    <w:rsid w:val="004D1488"/>
    <w:rsid w:val="004D2A51"/>
    <w:rsid w:val="004E4ABA"/>
    <w:rsid w:val="004E5F29"/>
    <w:rsid w:val="004F50E1"/>
    <w:rsid w:val="005200FB"/>
    <w:rsid w:val="005333D8"/>
    <w:rsid w:val="005527BD"/>
    <w:rsid w:val="00554B43"/>
    <w:rsid w:val="0055683A"/>
    <w:rsid w:val="00556D6C"/>
    <w:rsid w:val="00570D0A"/>
    <w:rsid w:val="00571819"/>
    <w:rsid w:val="005808EA"/>
    <w:rsid w:val="00582C01"/>
    <w:rsid w:val="005919C9"/>
    <w:rsid w:val="00597D06"/>
    <w:rsid w:val="005A342A"/>
    <w:rsid w:val="005A45DF"/>
    <w:rsid w:val="005A66C0"/>
    <w:rsid w:val="005C0CD7"/>
    <w:rsid w:val="005D0513"/>
    <w:rsid w:val="005D1FBD"/>
    <w:rsid w:val="005D2D25"/>
    <w:rsid w:val="005F2C23"/>
    <w:rsid w:val="0061192D"/>
    <w:rsid w:val="00614549"/>
    <w:rsid w:val="00633B0C"/>
    <w:rsid w:val="0064765E"/>
    <w:rsid w:val="00647FD8"/>
    <w:rsid w:val="00661674"/>
    <w:rsid w:val="00663E4D"/>
    <w:rsid w:val="00677650"/>
    <w:rsid w:val="00684069"/>
    <w:rsid w:val="00696DA6"/>
    <w:rsid w:val="006B002E"/>
    <w:rsid w:val="006B12A8"/>
    <w:rsid w:val="006B2FC1"/>
    <w:rsid w:val="006C3E9F"/>
    <w:rsid w:val="006C5E10"/>
    <w:rsid w:val="006F28C3"/>
    <w:rsid w:val="006F3EA5"/>
    <w:rsid w:val="00704291"/>
    <w:rsid w:val="0070585A"/>
    <w:rsid w:val="00723720"/>
    <w:rsid w:val="00730A91"/>
    <w:rsid w:val="00733B62"/>
    <w:rsid w:val="00767BB0"/>
    <w:rsid w:val="007747BB"/>
    <w:rsid w:val="00791BAC"/>
    <w:rsid w:val="00791CD3"/>
    <w:rsid w:val="007931BB"/>
    <w:rsid w:val="007A41AC"/>
    <w:rsid w:val="007A59DA"/>
    <w:rsid w:val="007B6FDC"/>
    <w:rsid w:val="007C0F15"/>
    <w:rsid w:val="007D3186"/>
    <w:rsid w:val="007D6CD4"/>
    <w:rsid w:val="00801207"/>
    <w:rsid w:val="00811E54"/>
    <w:rsid w:val="00821DDB"/>
    <w:rsid w:val="0083140E"/>
    <w:rsid w:val="00837AB0"/>
    <w:rsid w:val="00864598"/>
    <w:rsid w:val="00864A71"/>
    <w:rsid w:val="0086509E"/>
    <w:rsid w:val="008823A1"/>
    <w:rsid w:val="00887740"/>
    <w:rsid w:val="0089372E"/>
    <w:rsid w:val="00895E33"/>
    <w:rsid w:val="008B15DD"/>
    <w:rsid w:val="008C075A"/>
    <w:rsid w:val="008C7FD4"/>
    <w:rsid w:val="008E17BD"/>
    <w:rsid w:val="008E3CD1"/>
    <w:rsid w:val="008F1CF4"/>
    <w:rsid w:val="008F716D"/>
    <w:rsid w:val="00903EB6"/>
    <w:rsid w:val="00934915"/>
    <w:rsid w:val="00934AEC"/>
    <w:rsid w:val="009358B4"/>
    <w:rsid w:val="009416A4"/>
    <w:rsid w:val="0096194A"/>
    <w:rsid w:val="009640E3"/>
    <w:rsid w:val="00990E28"/>
    <w:rsid w:val="009B5AB0"/>
    <w:rsid w:val="009C1FDC"/>
    <w:rsid w:val="009C3944"/>
    <w:rsid w:val="009D0C2F"/>
    <w:rsid w:val="009D3872"/>
    <w:rsid w:val="009D4E6A"/>
    <w:rsid w:val="009E60B7"/>
    <w:rsid w:val="00A05C6E"/>
    <w:rsid w:val="00A230F8"/>
    <w:rsid w:val="00A34DDE"/>
    <w:rsid w:val="00A54CED"/>
    <w:rsid w:val="00A54E3C"/>
    <w:rsid w:val="00A574B3"/>
    <w:rsid w:val="00A773A5"/>
    <w:rsid w:val="00A84DAC"/>
    <w:rsid w:val="00AA62E9"/>
    <w:rsid w:val="00AA7AF8"/>
    <w:rsid w:val="00AC10FB"/>
    <w:rsid w:val="00AC25C8"/>
    <w:rsid w:val="00AC3443"/>
    <w:rsid w:val="00AC6B8A"/>
    <w:rsid w:val="00AE6D8C"/>
    <w:rsid w:val="00AF0DA1"/>
    <w:rsid w:val="00B00097"/>
    <w:rsid w:val="00B24FB4"/>
    <w:rsid w:val="00B31F64"/>
    <w:rsid w:val="00B56EC1"/>
    <w:rsid w:val="00B74E44"/>
    <w:rsid w:val="00B77095"/>
    <w:rsid w:val="00B87BF5"/>
    <w:rsid w:val="00BA2E3D"/>
    <w:rsid w:val="00BA52B6"/>
    <w:rsid w:val="00BD1F33"/>
    <w:rsid w:val="00BD2739"/>
    <w:rsid w:val="00BD5AE5"/>
    <w:rsid w:val="00BE4D01"/>
    <w:rsid w:val="00BF1CC3"/>
    <w:rsid w:val="00C0483F"/>
    <w:rsid w:val="00C07F1A"/>
    <w:rsid w:val="00C21052"/>
    <w:rsid w:val="00C26157"/>
    <w:rsid w:val="00C44AE9"/>
    <w:rsid w:val="00C50DB9"/>
    <w:rsid w:val="00C5278F"/>
    <w:rsid w:val="00C63E71"/>
    <w:rsid w:val="00C71B54"/>
    <w:rsid w:val="00C733CF"/>
    <w:rsid w:val="00C8145B"/>
    <w:rsid w:val="00C82E6D"/>
    <w:rsid w:val="00C842DB"/>
    <w:rsid w:val="00C910DC"/>
    <w:rsid w:val="00C926A0"/>
    <w:rsid w:val="00C94517"/>
    <w:rsid w:val="00C956A9"/>
    <w:rsid w:val="00C974C2"/>
    <w:rsid w:val="00CA0872"/>
    <w:rsid w:val="00CD400F"/>
    <w:rsid w:val="00CD61EC"/>
    <w:rsid w:val="00CF4C8D"/>
    <w:rsid w:val="00CF51DB"/>
    <w:rsid w:val="00D05134"/>
    <w:rsid w:val="00D10048"/>
    <w:rsid w:val="00D25536"/>
    <w:rsid w:val="00D46609"/>
    <w:rsid w:val="00D475E1"/>
    <w:rsid w:val="00D50C04"/>
    <w:rsid w:val="00D52290"/>
    <w:rsid w:val="00D605E1"/>
    <w:rsid w:val="00D729B1"/>
    <w:rsid w:val="00D757DA"/>
    <w:rsid w:val="00DB0838"/>
    <w:rsid w:val="00DB2399"/>
    <w:rsid w:val="00DC3E5E"/>
    <w:rsid w:val="00DC4A56"/>
    <w:rsid w:val="00DD0F54"/>
    <w:rsid w:val="00DD395C"/>
    <w:rsid w:val="00DD3D61"/>
    <w:rsid w:val="00DE6BD8"/>
    <w:rsid w:val="00DF1162"/>
    <w:rsid w:val="00E07F71"/>
    <w:rsid w:val="00E2079C"/>
    <w:rsid w:val="00E324E0"/>
    <w:rsid w:val="00E4010F"/>
    <w:rsid w:val="00E57DF9"/>
    <w:rsid w:val="00E636AC"/>
    <w:rsid w:val="00E81A6E"/>
    <w:rsid w:val="00EA36D7"/>
    <w:rsid w:val="00EB02BF"/>
    <w:rsid w:val="00EC218A"/>
    <w:rsid w:val="00EC46BE"/>
    <w:rsid w:val="00EC5642"/>
    <w:rsid w:val="00ED741A"/>
    <w:rsid w:val="00ED797C"/>
    <w:rsid w:val="00EE015B"/>
    <w:rsid w:val="00EE0F15"/>
    <w:rsid w:val="00EE3709"/>
    <w:rsid w:val="00EF010D"/>
    <w:rsid w:val="00EF255A"/>
    <w:rsid w:val="00F02248"/>
    <w:rsid w:val="00F1648E"/>
    <w:rsid w:val="00F500C0"/>
    <w:rsid w:val="00F54028"/>
    <w:rsid w:val="00F54331"/>
    <w:rsid w:val="00F65BCE"/>
    <w:rsid w:val="00F73428"/>
    <w:rsid w:val="00F73CD3"/>
    <w:rsid w:val="00F7400B"/>
    <w:rsid w:val="00F93D06"/>
    <w:rsid w:val="00FA4F22"/>
    <w:rsid w:val="00FB78CA"/>
    <w:rsid w:val="00FC10B0"/>
    <w:rsid w:val="00FC385D"/>
    <w:rsid w:val="00FC545D"/>
    <w:rsid w:val="00FC5D3A"/>
    <w:rsid w:val="00FD4607"/>
    <w:rsid w:val="00FD487D"/>
    <w:rsid w:val="00FD5E2A"/>
    <w:rsid w:val="00FD690E"/>
    <w:rsid w:val="00FF0E76"/>
    <w:rsid w:val="00FF6F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3155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link w:val="FuzeileZchn"/>
    <w:uiPriority w:val="99"/>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uiPriority w:val="99"/>
    <w:rsid w:val="007C0F15"/>
    <w:rPr>
      <w:sz w:val="16"/>
      <w:szCs w:val="16"/>
    </w:rPr>
  </w:style>
  <w:style w:type="paragraph" w:styleId="Kommentartext">
    <w:name w:val="annotation text"/>
    <w:basedOn w:val="Standard"/>
    <w:link w:val="KommentartextZchn"/>
    <w:uiPriority w:val="99"/>
    <w:rsid w:val="007C0F15"/>
    <w:rPr>
      <w:sz w:val="20"/>
      <w:szCs w:val="20"/>
    </w:rPr>
  </w:style>
  <w:style w:type="character" w:customStyle="1" w:styleId="KommentartextZchn">
    <w:name w:val="Kommentartext Zchn"/>
    <w:basedOn w:val="Absatz-Standardschriftart"/>
    <w:link w:val="Kommentartext"/>
    <w:uiPriority w:val="99"/>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 w:type="character" w:customStyle="1" w:styleId="FuzeileZchn">
    <w:name w:val="Fußzeile Zchn"/>
    <w:basedOn w:val="Absatz-Standardschriftart"/>
    <w:link w:val="Fuzeile"/>
    <w:uiPriority w:val="99"/>
    <w:rsid w:val="00EF25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152454">
      <w:bodyDiv w:val="1"/>
      <w:marLeft w:val="0"/>
      <w:marRight w:val="0"/>
      <w:marTop w:val="0"/>
      <w:marBottom w:val="0"/>
      <w:divBdr>
        <w:top w:val="none" w:sz="0" w:space="0" w:color="auto"/>
        <w:left w:val="none" w:sz="0" w:space="0" w:color="auto"/>
        <w:bottom w:val="none" w:sz="0" w:space="0" w:color="auto"/>
        <w:right w:val="none" w:sz="0" w:space="0" w:color="auto"/>
      </w:divBdr>
    </w:div>
    <w:div w:id="209689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qui-moly.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bias.Gerstlauer@liqui-moly.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59B04-44E4-4A23-BFE7-CF2059FB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2500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2018-10-18T08:12:00Z</dcterms:created>
  <dcterms:modified xsi:type="dcterms:W3CDTF">2018-10-18T08:13:00Z</dcterms:modified>
</cp:coreProperties>
</file>