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06F4A" w14:textId="77777777" w:rsidR="00AA7AF8" w:rsidRPr="00F1648E" w:rsidRDefault="00AA7AF8" w:rsidP="005A45DF">
      <w:pPr>
        <w:jc w:val="both"/>
        <w:rPr>
          <w:rFonts w:ascii="Arial" w:hAnsi="Arial" w:cs="Arial"/>
          <w:sz w:val="22"/>
          <w:szCs w:val="22"/>
        </w:rPr>
      </w:pPr>
    </w:p>
    <w:p w14:paraId="01F00E1F" w14:textId="77777777" w:rsidR="00037515" w:rsidRPr="00FD280F" w:rsidRDefault="00037515" w:rsidP="00037515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LIQUI MOLY wird offizieller Lieferant von ADI</w:t>
      </w:r>
    </w:p>
    <w:p w14:paraId="715A7B8C" w14:textId="77777777" w:rsidR="00037515" w:rsidRPr="00FD280F" w:rsidRDefault="00037515" w:rsidP="00037515">
      <w:pPr>
        <w:spacing w:line="360" w:lineRule="auto"/>
        <w:ind w:right="1842"/>
        <w:jc w:val="both"/>
        <w:rPr>
          <w:rFonts w:ascii="Arial" w:hAnsi="Arial" w:cs="Arial"/>
        </w:rPr>
      </w:pPr>
    </w:p>
    <w:p w14:paraId="3742A438" w14:textId="631E5A4E" w:rsidR="00037515" w:rsidRPr="00FD280F" w:rsidRDefault="00037515" w:rsidP="00037515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Ölhersteller erwartet davon erhebliches Umsatzplus</w:t>
      </w:r>
    </w:p>
    <w:p w14:paraId="12A2DA94" w14:textId="77777777" w:rsidR="00037515" w:rsidRPr="00FD280F" w:rsidRDefault="00037515" w:rsidP="00037515">
      <w:pPr>
        <w:spacing w:line="360" w:lineRule="auto"/>
        <w:ind w:right="1842"/>
        <w:jc w:val="both"/>
        <w:rPr>
          <w:rFonts w:ascii="Arial" w:hAnsi="Arial" w:cs="Arial"/>
        </w:rPr>
      </w:pPr>
    </w:p>
    <w:p w14:paraId="0CA81844" w14:textId="3BFFE5C4" w:rsidR="00037515" w:rsidRDefault="00037515" w:rsidP="00ED5A72">
      <w:pPr>
        <w:spacing w:line="360" w:lineRule="auto"/>
        <w:ind w:right="18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Januar</w:t>
      </w:r>
      <w:r w:rsidRPr="00FD280F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8</w:t>
      </w:r>
      <w:r w:rsidRPr="00FD280F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Die langjährige Zusammenarbeit des Ölherstellers LIQUI MOLY mit einigen Partnern der </w:t>
      </w:r>
      <w:r w:rsidRPr="00BB242A">
        <w:rPr>
          <w:rFonts w:ascii="Arial" w:hAnsi="Arial" w:cs="Arial"/>
          <w:b/>
        </w:rPr>
        <w:t>Autodistribution International</w:t>
      </w:r>
      <w:r>
        <w:rPr>
          <w:rFonts w:ascii="Arial" w:hAnsi="Arial" w:cs="Arial"/>
          <w:b/>
        </w:rPr>
        <w:t xml:space="preserve"> (ADI) mündete jetzt in einem offiziellen Kooperationsvertrag mit dem gesamten Dachverband. Damit sind auf beiden Seiten erhebliche Umsatzerwartungen verbunden. „Wir freuen uns darauf, unseren Erfolg mit ADI zu vervielfachen“, sagte Salvatore </w:t>
      </w:r>
      <w:proofErr w:type="spellStart"/>
      <w:r>
        <w:rPr>
          <w:rFonts w:ascii="Arial" w:hAnsi="Arial" w:cs="Arial"/>
          <w:b/>
        </w:rPr>
        <w:t>Coniglio</w:t>
      </w:r>
      <w:proofErr w:type="spellEnd"/>
      <w:r>
        <w:rPr>
          <w:rFonts w:ascii="Arial" w:hAnsi="Arial" w:cs="Arial"/>
          <w:b/>
        </w:rPr>
        <w:t xml:space="preserve">, stellvertretender Exportleiter bei LIQUI MOLY. </w:t>
      </w:r>
    </w:p>
    <w:p w14:paraId="27B79A88" w14:textId="77777777" w:rsidR="00037515" w:rsidRPr="00D619A6" w:rsidRDefault="00037515" w:rsidP="00037515">
      <w:pPr>
        <w:spacing w:line="360" w:lineRule="auto"/>
        <w:ind w:right="1842"/>
        <w:jc w:val="both"/>
        <w:rPr>
          <w:rFonts w:ascii="Arial" w:hAnsi="Arial" w:cs="Arial"/>
        </w:rPr>
      </w:pPr>
    </w:p>
    <w:p w14:paraId="49B0253A" w14:textId="77777777" w:rsidR="00037515" w:rsidRDefault="00037515" w:rsidP="00037515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ADI ist eine </w:t>
      </w:r>
      <w:r w:rsidRPr="008B36B5">
        <w:rPr>
          <w:rFonts w:ascii="Arial" w:hAnsi="Arial" w:cs="Arial"/>
        </w:rPr>
        <w:t>Kooperation von Großhändlern</w:t>
      </w:r>
      <w:r>
        <w:rPr>
          <w:rFonts w:ascii="Arial" w:hAnsi="Arial" w:cs="Arial"/>
        </w:rPr>
        <w:t xml:space="preserve"> im Automotive-</w:t>
      </w:r>
      <w:proofErr w:type="spellStart"/>
      <w:r>
        <w:rPr>
          <w:rFonts w:ascii="Arial" w:hAnsi="Arial" w:cs="Arial"/>
        </w:rPr>
        <w:t>Aftermarket</w:t>
      </w:r>
      <w:proofErr w:type="spellEnd"/>
      <w:r>
        <w:rPr>
          <w:rFonts w:ascii="Arial" w:hAnsi="Arial" w:cs="Arial"/>
        </w:rPr>
        <w:t xml:space="preserve">. In einigen Ländern wie Österreich, Irland und Russland arbeitet LIQUI MOLY seit vielen Jahren mit den jeweiligen ADI-Partnern zusammen. Vom deutschen ADI-Partner, der </w:t>
      </w:r>
      <w:proofErr w:type="spellStart"/>
      <w:r>
        <w:rPr>
          <w:rFonts w:ascii="Arial" w:hAnsi="Arial" w:cs="Arial"/>
        </w:rPr>
        <w:t>Carat</w:t>
      </w:r>
      <w:proofErr w:type="spellEnd"/>
      <w:r>
        <w:rPr>
          <w:rFonts w:ascii="Arial" w:hAnsi="Arial" w:cs="Arial"/>
        </w:rPr>
        <w:t>-Gruppe, wurde LIQUI MOLY im vergangenen Jahr sogar als bester Lieferant in der 20-jährigen Geschichte des Händlerverbundes ausgezeichnet.</w:t>
      </w:r>
    </w:p>
    <w:p w14:paraId="05910966" w14:textId="77777777" w:rsidR="00037515" w:rsidRDefault="00037515" w:rsidP="00037515">
      <w:pPr>
        <w:spacing w:line="360" w:lineRule="auto"/>
        <w:ind w:right="1842"/>
        <w:jc w:val="both"/>
        <w:rPr>
          <w:rFonts w:ascii="Arial" w:hAnsi="Arial" w:cs="Arial"/>
        </w:rPr>
      </w:pPr>
    </w:p>
    <w:p w14:paraId="2822540A" w14:textId="77777777" w:rsidR="00037515" w:rsidRDefault="00037515" w:rsidP="00037515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</w:rPr>
        <w:t>Die insgesamt 24 ADI-</w:t>
      </w:r>
      <w:r w:rsidRPr="00BB242A">
        <w:rPr>
          <w:rFonts w:ascii="Arial" w:hAnsi="Arial" w:cs="Arial"/>
        </w:rPr>
        <w:t xml:space="preserve">Partner </w:t>
      </w:r>
      <w:r>
        <w:rPr>
          <w:rFonts w:ascii="Arial" w:hAnsi="Arial" w:cs="Arial"/>
        </w:rPr>
        <w:t xml:space="preserve">sind </w:t>
      </w:r>
      <w:r w:rsidRPr="00BB242A">
        <w:rPr>
          <w:rFonts w:ascii="Arial" w:hAnsi="Arial" w:cs="Arial"/>
        </w:rPr>
        <w:t>in 39 Ländern</w:t>
      </w:r>
      <w:r>
        <w:rPr>
          <w:rFonts w:ascii="Arial" w:hAnsi="Arial" w:cs="Arial"/>
        </w:rPr>
        <w:t xml:space="preserve"> aktiv: Der Schwerpunkt liegt dabei in Europa, aber ADI ist auch in Nordafrika, der Türkei, Israel und Zentralasien vertreten. Bereits jetzt macht LIQUI MOLY einen </w:t>
      </w:r>
      <w:r w:rsidRPr="008008BE">
        <w:rPr>
          <w:rFonts w:ascii="Arial" w:hAnsi="Arial" w:cs="Arial"/>
        </w:rPr>
        <w:t>zweistelligen Millionenumsatz</w:t>
      </w:r>
      <w:r>
        <w:rPr>
          <w:rFonts w:ascii="Arial" w:hAnsi="Arial" w:cs="Arial"/>
        </w:rPr>
        <w:t xml:space="preserve"> mit ADI-Partnern. Dieser </w:t>
      </w:r>
      <w:r w:rsidRPr="008008BE">
        <w:rPr>
          <w:rFonts w:ascii="Arial" w:hAnsi="Arial" w:cs="Arial"/>
        </w:rPr>
        <w:t>soll sich bis 2020 mehr als verdoppeln</w:t>
      </w:r>
      <w:r>
        <w:rPr>
          <w:rFonts w:ascii="Arial" w:hAnsi="Arial" w:cs="Arial"/>
        </w:rPr>
        <w:t xml:space="preserve">. LIQUI MOLY ist dabei </w:t>
      </w:r>
      <w:r w:rsidRPr="008008BE">
        <w:rPr>
          <w:rFonts w:ascii="Arial" w:hAnsi="Arial" w:cs="Arial"/>
        </w:rPr>
        <w:t xml:space="preserve">die einzige </w:t>
      </w:r>
      <w:proofErr w:type="spellStart"/>
      <w:r w:rsidRPr="008008BE">
        <w:rPr>
          <w:rFonts w:ascii="Arial" w:hAnsi="Arial" w:cs="Arial"/>
        </w:rPr>
        <w:t>Ölmarke</w:t>
      </w:r>
      <w:proofErr w:type="spellEnd"/>
      <w:r w:rsidRPr="008008BE">
        <w:rPr>
          <w:rFonts w:ascii="Arial" w:hAnsi="Arial" w:cs="Arial"/>
        </w:rPr>
        <w:t xml:space="preserve"> unter den offiziellen Lieferanten</w:t>
      </w:r>
      <w:r>
        <w:rPr>
          <w:rFonts w:ascii="Arial" w:hAnsi="Arial" w:cs="Arial"/>
        </w:rPr>
        <w:t xml:space="preserve">. </w:t>
      </w:r>
    </w:p>
    <w:p w14:paraId="47FED022" w14:textId="77777777" w:rsidR="00037515" w:rsidRDefault="00037515" w:rsidP="00037515">
      <w:pPr>
        <w:spacing w:line="360" w:lineRule="auto"/>
        <w:ind w:right="1842"/>
        <w:jc w:val="both"/>
        <w:rPr>
          <w:rFonts w:ascii="Arial" w:hAnsi="Arial" w:cs="Arial"/>
        </w:rPr>
      </w:pPr>
    </w:p>
    <w:p w14:paraId="158393A7" w14:textId="77777777" w:rsidR="00037515" w:rsidRDefault="00037515" w:rsidP="00037515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„Uns geht es nicht nur ums Geschäft, sondern auch darum, unabhängigen Werkstätten den Rücken zu stärken“, so Salvatore </w:t>
      </w:r>
      <w:proofErr w:type="spellStart"/>
      <w:r>
        <w:rPr>
          <w:rFonts w:ascii="Arial" w:hAnsi="Arial" w:cs="Arial"/>
        </w:rPr>
        <w:t>Coniglio</w:t>
      </w:r>
      <w:proofErr w:type="spellEnd"/>
      <w:r>
        <w:rPr>
          <w:rFonts w:ascii="Arial" w:hAnsi="Arial" w:cs="Arial"/>
        </w:rPr>
        <w:t xml:space="preserve">. Beide Seiten profitieren von der Zusammenarbeit: </w:t>
      </w:r>
      <w:r>
        <w:rPr>
          <w:rFonts w:ascii="Arial" w:hAnsi="Arial" w:cs="Arial"/>
        </w:rPr>
        <w:lastRenderedPageBreak/>
        <w:t xml:space="preserve">Werkstätten von dem vergrößerten Sortiment, das sie aus einer Hand beziehen können, und LIQUI MOLY von der Distributionskraft und Logistik der ADI-Partner. Salvatore </w:t>
      </w:r>
      <w:proofErr w:type="spellStart"/>
      <w:r>
        <w:rPr>
          <w:rFonts w:ascii="Arial" w:hAnsi="Arial" w:cs="Arial"/>
        </w:rPr>
        <w:t>Coniglio</w:t>
      </w:r>
      <w:proofErr w:type="spellEnd"/>
      <w:r>
        <w:rPr>
          <w:rFonts w:ascii="Arial" w:hAnsi="Arial" w:cs="Arial"/>
        </w:rPr>
        <w:t>: „Die Zusammenarbeit mit ADI ist ein wichtiger Meilenstein für unsere Zukunft.“</w:t>
      </w:r>
    </w:p>
    <w:p w14:paraId="36A28A8C" w14:textId="77777777" w:rsidR="00791CD3" w:rsidRDefault="00791CD3" w:rsidP="00791CD3"/>
    <w:p w14:paraId="2B00C084" w14:textId="77777777" w:rsidR="00934915" w:rsidRPr="00F1648E" w:rsidRDefault="00934915" w:rsidP="004D2A51">
      <w:pPr>
        <w:keepNext/>
        <w:keepLines/>
        <w:spacing w:line="360" w:lineRule="auto"/>
        <w:ind w:right="1985"/>
        <w:jc w:val="both"/>
        <w:rPr>
          <w:rFonts w:ascii="Arial" w:hAnsi="Arial" w:cs="Arial"/>
          <w:b/>
          <w:bCs/>
        </w:rPr>
      </w:pPr>
    </w:p>
    <w:p w14:paraId="56E642EC" w14:textId="77777777" w:rsidR="00C21052" w:rsidRPr="00965678" w:rsidRDefault="00C21052" w:rsidP="00C21052">
      <w:pPr>
        <w:spacing w:line="360" w:lineRule="auto"/>
        <w:ind w:right="1842"/>
        <w:rPr>
          <w:rFonts w:ascii="Arial" w:hAnsi="Arial" w:cs="Arial"/>
          <w:b/>
          <w:bCs/>
        </w:rPr>
      </w:pPr>
      <w:r w:rsidRPr="00965678">
        <w:rPr>
          <w:rFonts w:ascii="Arial" w:hAnsi="Arial" w:cs="Arial"/>
          <w:b/>
          <w:bCs/>
        </w:rPr>
        <w:t>Über LIQUI MOLY</w:t>
      </w:r>
    </w:p>
    <w:p w14:paraId="5AA22FB3" w14:textId="191D146C" w:rsidR="00C21052" w:rsidRPr="00965678" w:rsidRDefault="00C21052" w:rsidP="00037515">
      <w:pPr>
        <w:spacing w:line="360" w:lineRule="auto"/>
        <w:ind w:right="1842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Mit rund 4000 Artikeln bietet LIQUI MOLY ein weltweit einzigartig breites Sortiment an Automotiv-Chemie: Motorenöle und Additive, Fette und Pasten, Sprays und Autopflege, Klebe- und Dichtstoffe. Gegründet 1957 entwickelt und produziert LIQUI MOLY ausschließlich in Deutschland. Dort ist es unangefochtener Marktführer bei Additiven und wird immer wieder zur besten </w:t>
      </w:r>
      <w:proofErr w:type="spellStart"/>
      <w:r w:rsidRPr="00965678">
        <w:rPr>
          <w:rFonts w:ascii="Arial" w:hAnsi="Arial" w:cs="Arial"/>
        </w:rPr>
        <w:t>Ölmarke</w:t>
      </w:r>
      <w:proofErr w:type="spellEnd"/>
      <w:r w:rsidRPr="00965678">
        <w:rPr>
          <w:rFonts w:ascii="Arial" w:hAnsi="Arial" w:cs="Arial"/>
        </w:rPr>
        <w:t xml:space="preserve"> gewählt. Das von Ernst Prost geführte Unternehmen verkauft seine Produkte in über 120 Ländern und erwirtschaftete </w:t>
      </w:r>
      <w:r w:rsidR="00082BD0">
        <w:rPr>
          <w:rFonts w:ascii="Arial" w:hAnsi="Arial" w:cs="Arial"/>
        </w:rPr>
        <w:t xml:space="preserve">2016 </w:t>
      </w:r>
      <w:r w:rsidRPr="00965678">
        <w:rPr>
          <w:rFonts w:ascii="Arial" w:hAnsi="Arial" w:cs="Arial"/>
        </w:rPr>
        <w:t>einen Umsatz von 489 Mio. Euro.</w:t>
      </w:r>
    </w:p>
    <w:p w14:paraId="1B0CC94F" w14:textId="77777777" w:rsidR="0040430D" w:rsidRDefault="0040430D" w:rsidP="00484350">
      <w:pPr>
        <w:spacing w:line="360" w:lineRule="auto"/>
        <w:rPr>
          <w:rFonts w:ascii="Arial" w:hAnsi="Arial" w:cs="Arial"/>
        </w:rPr>
      </w:pPr>
    </w:p>
    <w:p w14:paraId="081A946E" w14:textId="77777777" w:rsidR="0064765E" w:rsidRPr="00F1648E" w:rsidRDefault="0064765E" w:rsidP="00484350">
      <w:pPr>
        <w:spacing w:line="360" w:lineRule="auto"/>
        <w:rPr>
          <w:rFonts w:ascii="Arial" w:hAnsi="Arial" w:cs="Arial"/>
        </w:rPr>
      </w:pPr>
    </w:p>
    <w:p w14:paraId="5493A906" w14:textId="77777777" w:rsidR="0040430D" w:rsidRPr="00F1648E" w:rsidRDefault="0040430D" w:rsidP="00484350">
      <w:pPr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b/>
        </w:rPr>
      </w:pPr>
      <w:r w:rsidRPr="00F1648E">
        <w:rPr>
          <w:rFonts w:ascii="Arial" w:hAnsi="Arial" w:cs="Arial"/>
          <w:b/>
        </w:rPr>
        <w:t>Weitere Informationen erhalten Sie bei</w:t>
      </w:r>
    </w:p>
    <w:p w14:paraId="3FC83667" w14:textId="77777777" w:rsidR="0040430D" w:rsidRPr="00F1648E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LIQUI MOLY GmbH</w:t>
      </w:r>
    </w:p>
    <w:p w14:paraId="7EDBE47B" w14:textId="77777777" w:rsidR="0040430D" w:rsidRPr="00F1648E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 xml:space="preserve">Tobias </w:t>
      </w:r>
      <w:r w:rsidR="00F65BCE" w:rsidRPr="00F1648E">
        <w:rPr>
          <w:rFonts w:ascii="Arial" w:hAnsi="Arial" w:cs="Arial"/>
        </w:rPr>
        <w:t>Gerstlauer</w:t>
      </w:r>
    </w:p>
    <w:p w14:paraId="54D9456F" w14:textId="77777777" w:rsidR="0040430D" w:rsidRPr="00F1648E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 xml:space="preserve">Leiter Öffentlichkeitsarbeit </w:t>
      </w:r>
      <w:r w:rsidR="002D0B31" w:rsidRPr="00F1648E">
        <w:rPr>
          <w:rFonts w:ascii="Arial" w:hAnsi="Arial" w:cs="Arial"/>
        </w:rPr>
        <w:t>D/A/CH</w:t>
      </w:r>
    </w:p>
    <w:p w14:paraId="2E498BD1" w14:textId="77777777" w:rsidR="0040430D" w:rsidRPr="00F1648E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proofErr w:type="spellStart"/>
      <w:r w:rsidRPr="00F1648E">
        <w:rPr>
          <w:rFonts w:ascii="Arial" w:hAnsi="Arial" w:cs="Arial"/>
        </w:rPr>
        <w:t>Jerg</w:t>
      </w:r>
      <w:proofErr w:type="spellEnd"/>
      <w:r w:rsidRPr="00F1648E">
        <w:rPr>
          <w:rFonts w:ascii="Arial" w:hAnsi="Arial" w:cs="Arial"/>
        </w:rPr>
        <w:t>-Wieland-Str. 4</w:t>
      </w:r>
    </w:p>
    <w:p w14:paraId="56859842" w14:textId="77777777" w:rsidR="0040430D" w:rsidRPr="00F1648E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89081 Ulm-Lehr</w:t>
      </w:r>
    </w:p>
    <w:p w14:paraId="5E2EF2D1" w14:textId="77777777" w:rsidR="0040430D" w:rsidRPr="00F1648E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Fon: +49 (0)731/1420-890</w:t>
      </w:r>
    </w:p>
    <w:p w14:paraId="4A2629C5" w14:textId="77777777" w:rsidR="0040430D" w:rsidRPr="00F1648E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Fax: +49 (0)731/1420-82</w:t>
      </w:r>
    </w:p>
    <w:p w14:paraId="351D4F59" w14:textId="77777777" w:rsidR="0040430D" w:rsidRPr="00F1648E" w:rsidRDefault="0040430D" w:rsidP="00484350">
      <w:pPr>
        <w:spacing w:line="360" w:lineRule="auto"/>
        <w:rPr>
          <w:rFonts w:ascii="Arial" w:hAnsi="Arial" w:cs="Arial"/>
        </w:rPr>
      </w:pPr>
      <w:r w:rsidRPr="00F1648E">
        <w:rPr>
          <w:rFonts w:ascii="Arial" w:hAnsi="Arial" w:cs="Arial"/>
        </w:rPr>
        <w:t>Tobias.</w:t>
      </w:r>
      <w:r w:rsidR="00F65BCE" w:rsidRPr="00F1648E">
        <w:rPr>
          <w:rFonts w:ascii="Arial" w:hAnsi="Arial" w:cs="Arial"/>
        </w:rPr>
        <w:t>Gerstlauer</w:t>
      </w:r>
      <w:r w:rsidRPr="00F1648E">
        <w:rPr>
          <w:rFonts w:ascii="Arial" w:hAnsi="Arial" w:cs="Arial"/>
        </w:rPr>
        <w:t>@liqui-moly.de</w:t>
      </w:r>
    </w:p>
    <w:sectPr w:rsidR="0040430D" w:rsidRPr="00F164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CD333" w14:textId="77777777" w:rsidR="00DF1162" w:rsidRDefault="00DF1162">
      <w:r>
        <w:separator/>
      </w:r>
    </w:p>
  </w:endnote>
  <w:endnote w:type="continuationSeparator" w:id="0">
    <w:p w14:paraId="4CE7400C" w14:textId="77777777" w:rsidR="00DF1162" w:rsidRDefault="00DF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F4038" w14:textId="77777777" w:rsidR="006C5E10" w:rsidRDefault="006C5E10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B9F9663" w14:textId="77777777" w:rsidR="006C5E10" w:rsidRDefault="006C5E10" w:rsidP="004B378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5AD35" w14:textId="77777777" w:rsidR="006C5E10" w:rsidRDefault="006C5E10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D5A72">
      <w:rPr>
        <w:rStyle w:val="Seitenzahl"/>
        <w:noProof/>
      </w:rPr>
      <w:t>2</w:t>
    </w:r>
    <w:r>
      <w:rPr>
        <w:rStyle w:val="Seitenzahl"/>
      </w:rPr>
      <w:fldChar w:fldCharType="end"/>
    </w:r>
  </w:p>
  <w:p w14:paraId="05726FCC" w14:textId="77777777" w:rsidR="006C5E10" w:rsidRDefault="006C5E10" w:rsidP="004B378E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6B6E1" w14:textId="77777777" w:rsidR="00310899" w:rsidRDefault="0031089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DA5AF" w14:textId="77777777" w:rsidR="00DF1162" w:rsidRDefault="00DF1162">
      <w:r>
        <w:separator/>
      </w:r>
    </w:p>
  </w:footnote>
  <w:footnote w:type="continuationSeparator" w:id="0">
    <w:p w14:paraId="76661BB4" w14:textId="77777777" w:rsidR="00DF1162" w:rsidRDefault="00DF1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9A914" w14:textId="77777777" w:rsidR="00310899" w:rsidRDefault="0031089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6075C" w14:textId="205ADADC" w:rsidR="006C5E10" w:rsidRDefault="00F1648E">
    <w:pPr>
      <w:pStyle w:val="Kopfzeile"/>
    </w:pPr>
    <w:r>
      <w:rPr>
        <w:noProof/>
      </w:rPr>
      <w:drawing>
        <wp:inline distT="0" distB="0" distL="0" distR="0" wp14:anchorId="06742B4F" wp14:editId="31AE1698">
          <wp:extent cx="5753100" cy="685800"/>
          <wp:effectExtent l="0" t="0" r="0" b="0"/>
          <wp:docPr id="1" name="Bild 1" descr="Presse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86408" w14:textId="77777777" w:rsidR="00310899" w:rsidRDefault="0031089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72F0"/>
    <w:multiLevelType w:val="hybridMultilevel"/>
    <w:tmpl w:val="6C4043A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A40420"/>
    <w:multiLevelType w:val="hybridMultilevel"/>
    <w:tmpl w:val="B8481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D7D2C"/>
    <w:multiLevelType w:val="hybridMultilevel"/>
    <w:tmpl w:val="320692D4"/>
    <w:lvl w:ilvl="0" w:tplc="7690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B42D9"/>
    <w:multiLevelType w:val="hybridMultilevel"/>
    <w:tmpl w:val="73C60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E4595"/>
    <w:multiLevelType w:val="hybridMultilevel"/>
    <w:tmpl w:val="B75CB478"/>
    <w:lvl w:ilvl="0" w:tplc="E7BCDA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FE"/>
    <w:rsid w:val="00032144"/>
    <w:rsid w:val="00037515"/>
    <w:rsid w:val="00082BD0"/>
    <w:rsid w:val="00086DFE"/>
    <w:rsid w:val="000B64E7"/>
    <w:rsid w:val="000E51FA"/>
    <w:rsid w:val="000F20C7"/>
    <w:rsid w:val="00101153"/>
    <w:rsid w:val="001164E5"/>
    <w:rsid w:val="001224F7"/>
    <w:rsid w:val="00143E48"/>
    <w:rsid w:val="00194ACB"/>
    <w:rsid w:val="00195E6B"/>
    <w:rsid w:val="001B135F"/>
    <w:rsid w:val="001F6B10"/>
    <w:rsid w:val="00253914"/>
    <w:rsid w:val="00267A24"/>
    <w:rsid w:val="00276BDD"/>
    <w:rsid w:val="00292052"/>
    <w:rsid w:val="002A3A55"/>
    <w:rsid w:val="002D0B31"/>
    <w:rsid w:val="002D0EB0"/>
    <w:rsid w:val="0030271C"/>
    <w:rsid w:val="00310899"/>
    <w:rsid w:val="00355275"/>
    <w:rsid w:val="003A5025"/>
    <w:rsid w:val="003B4B0A"/>
    <w:rsid w:val="003D1264"/>
    <w:rsid w:val="003D765C"/>
    <w:rsid w:val="003F2477"/>
    <w:rsid w:val="0040430D"/>
    <w:rsid w:val="004337A4"/>
    <w:rsid w:val="00437847"/>
    <w:rsid w:val="0046357E"/>
    <w:rsid w:val="00484350"/>
    <w:rsid w:val="00493A27"/>
    <w:rsid w:val="004A418D"/>
    <w:rsid w:val="004B378E"/>
    <w:rsid w:val="004D2A51"/>
    <w:rsid w:val="004E5F29"/>
    <w:rsid w:val="004F50E1"/>
    <w:rsid w:val="005527BD"/>
    <w:rsid w:val="00554B43"/>
    <w:rsid w:val="0055683A"/>
    <w:rsid w:val="00556D6C"/>
    <w:rsid w:val="00570D0A"/>
    <w:rsid w:val="005808EA"/>
    <w:rsid w:val="005919C9"/>
    <w:rsid w:val="005A45DF"/>
    <w:rsid w:val="005D0513"/>
    <w:rsid w:val="00614549"/>
    <w:rsid w:val="00633B0C"/>
    <w:rsid w:val="0064765E"/>
    <w:rsid w:val="00647FD8"/>
    <w:rsid w:val="00677650"/>
    <w:rsid w:val="006B002E"/>
    <w:rsid w:val="006B12A8"/>
    <w:rsid w:val="006C5E10"/>
    <w:rsid w:val="006F28C3"/>
    <w:rsid w:val="00730A91"/>
    <w:rsid w:val="00733B62"/>
    <w:rsid w:val="00767BB0"/>
    <w:rsid w:val="00791CD3"/>
    <w:rsid w:val="007931BB"/>
    <w:rsid w:val="007A59DA"/>
    <w:rsid w:val="007C0F15"/>
    <w:rsid w:val="00801207"/>
    <w:rsid w:val="0083140E"/>
    <w:rsid w:val="00837AB0"/>
    <w:rsid w:val="008B15DD"/>
    <w:rsid w:val="008E3CD1"/>
    <w:rsid w:val="00903EB6"/>
    <w:rsid w:val="00934915"/>
    <w:rsid w:val="009640E3"/>
    <w:rsid w:val="009C1FDC"/>
    <w:rsid w:val="009C3944"/>
    <w:rsid w:val="00A230F8"/>
    <w:rsid w:val="00A54CED"/>
    <w:rsid w:val="00AA7AF8"/>
    <w:rsid w:val="00AC10FB"/>
    <w:rsid w:val="00AD45D4"/>
    <w:rsid w:val="00B00097"/>
    <w:rsid w:val="00B77095"/>
    <w:rsid w:val="00B87BF5"/>
    <w:rsid w:val="00BA52B6"/>
    <w:rsid w:val="00BD2739"/>
    <w:rsid w:val="00C21052"/>
    <w:rsid w:val="00C26157"/>
    <w:rsid w:val="00C44AE9"/>
    <w:rsid w:val="00C50DB9"/>
    <w:rsid w:val="00C71B54"/>
    <w:rsid w:val="00C733CF"/>
    <w:rsid w:val="00C926A0"/>
    <w:rsid w:val="00C956A9"/>
    <w:rsid w:val="00CD61EC"/>
    <w:rsid w:val="00D10048"/>
    <w:rsid w:val="00D46609"/>
    <w:rsid w:val="00D729B1"/>
    <w:rsid w:val="00DB0838"/>
    <w:rsid w:val="00DD3D61"/>
    <w:rsid w:val="00DF1162"/>
    <w:rsid w:val="00E07F71"/>
    <w:rsid w:val="00E2079C"/>
    <w:rsid w:val="00E57DF9"/>
    <w:rsid w:val="00EC218A"/>
    <w:rsid w:val="00ED5A72"/>
    <w:rsid w:val="00EE0F15"/>
    <w:rsid w:val="00F1648E"/>
    <w:rsid w:val="00F54028"/>
    <w:rsid w:val="00F54331"/>
    <w:rsid w:val="00F65BCE"/>
    <w:rsid w:val="00F7400B"/>
    <w:rsid w:val="00F93D06"/>
    <w:rsid w:val="00FA4F22"/>
    <w:rsid w:val="00FB78CA"/>
    <w:rsid w:val="00FC10B0"/>
    <w:rsid w:val="00FD487D"/>
    <w:rsid w:val="00FD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1558553"/>
  <w15:chartTrackingRefBased/>
  <w15:docId w15:val="{D54E48AF-2373-4190-9ECC-4BAF6704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430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B378E"/>
    <w:pPr>
      <w:keepNext/>
      <w:outlineLvl w:val="0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86D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86DF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B378E"/>
    <w:pPr>
      <w:spacing w:line="360" w:lineRule="auto"/>
      <w:jc w:val="both"/>
    </w:pPr>
  </w:style>
  <w:style w:type="character" w:styleId="Seitenzahl">
    <w:name w:val="page number"/>
    <w:basedOn w:val="Absatz-Standardschriftart"/>
    <w:rsid w:val="004B378E"/>
  </w:style>
  <w:style w:type="paragraph" w:styleId="StandardWeb">
    <w:name w:val="Normal (Web)"/>
    <w:basedOn w:val="Standard"/>
    <w:rsid w:val="00355275"/>
    <w:pPr>
      <w:spacing w:before="100" w:beforeAutospacing="1" w:after="100" w:afterAutospacing="1"/>
    </w:pPr>
    <w:rPr>
      <w:color w:val="000000"/>
    </w:rPr>
  </w:style>
  <w:style w:type="character" w:styleId="Fett">
    <w:name w:val="Strong"/>
    <w:qFormat/>
    <w:rsid w:val="00355275"/>
    <w:rPr>
      <w:b/>
      <w:bCs/>
    </w:rPr>
  </w:style>
  <w:style w:type="character" w:styleId="Hyperlink">
    <w:name w:val="Hyperlink"/>
    <w:rsid w:val="0035527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337A4"/>
    <w:pPr>
      <w:ind w:left="720"/>
      <w:contextualSpacing/>
    </w:pPr>
  </w:style>
  <w:style w:type="character" w:styleId="Kommentarzeichen">
    <w:name w:val="annotation reference"/>
    <w:basedOn w:val="Absatz-Standardschriftart"/>
    <w:rsid w:val="007C0F1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C0F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C0F15"/>
  </w:style>
  <w:style w:type="paragraph" w:styleId="Kommentarthema">
    <w:name w:val="annotation subject"/>
    <w:basedOn w:val="Kommentartext"/>
    <w:next w:val="Kommentartext"/>
    <w:link w:val="KommentarthemaZchn"/>
    <w:rsid w:val="007C0F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C0F15"/>
    <w:rPr>
      <w:b/>
      <w:bCs/>
    </w:rPr>
  </w:style>
  <w:style w:type="paragraph" w:styleId="Sprechblasentext">
    <w:name w:val="Balloon Text"/>
    <w:basedOn w:val="Standard"/>
    <w:link w:val="SprechblasentextZchn"/>
    <w:rsid w:val="007C0F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C0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Vita Ernst Prost</vt:lpstr>
    </vt:vector>
  </TitlesOfParts>
  <Company>Liqui Moly GmbH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 Ernst Prost</dc:title>
  <dc:subject/>
  <dc:creator>goebbel</dc:creator>
  <cp:keywords/>
  <dc:description/>
  <cp:lastModifiedBy>Peter Szarafinski</cp:lastModifiedBy>
  <cp:revision>4</cp:revision>
  <dcterms:created xsi:type="dcterms:W3CDTF">2018-01-18T15:08:00Z</dcterms:created>
  <dcterms:modified xsi:type="dcterms:W3CDTF">2018-01-24T14:21:00Z</dcterms:modified>
</cp:coreProperties>
</file>