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EE" w:rsidRPr="00B822A6" w:rsidRDefault="002116EE" w:rsidP="002116EE">
      <w:pPr>
        <w:jc w:val="both"/>
        <w:rPr>
          <w:rFonts w:ascii="Arial" w:hAnsi="Arial" w:cs="Arial"/>
          <w:sz w:val="22"/>
          <w:szCs w:val="22"/>
        </w:rPr>
      </w:pPr>
    </w:p>
    <w:p w:rsidR="00D14BD1" w:rsidRPr="001A267A" w:rsidRDefault="00D14BD1" w:rsidP="00D14BD1">
      <w:pPr>
        <w:spacing w:line="360" w:lineRule="auto"/>
        <w:ind w:right="1984"/>
        <w:jc w:val="both"/>
        <w:rPr>
          <w:rFonts w:asciiTheme="minorBidi" w:hAnsiTheme="minorBidi" w:cstheme="minorBidi"/>
          <w:b/>
          <w:sz w:val="36"/>
          <w:szCs w:val="36"/>
        </w:rPr>
      </w:pPr>
      <w:r w:rsidRPr="001A267A">
        <w:rPr>
          <w:rFonts w:asciiTheme="minorBidi" w:hAnsiTheme="minorBidi" w:cstheme="minorBidi"/>
          <w:b/>
          <w:sz w:val="36"/>
          <w:szCs w:val="36"/>
        </w:rPr>
        <w:t>Zwei neue Öle von LIQUI MOLY</w:t>
      </w:r>
    </w:p>
    <w:p w:rsidR="00D14BD1" w:rsidRPr="001A267A" w:rsidRDefault="00D14BD1" w:rsidP="00D14BD1">
      <w:pPr>
        <w:spacing w:line="360" w:lineRule="auto"/>
        <w:ind w:right="1984"/>
        <w:jc w:val="both"/>
        <w:rPr>
          <w:rFonts w:asciiTheme="minorBidi" w:hAnsiTheme="minorBidi" w:cstheme="minorBidi"/>
        </w:rPr>
      </w:pPr>
    </w:p>
    <w:p w:rsidR="00D14BD1" w:rsidRPr="001A267A" w:rsidRDefault="00D14BD1" w:rsidP="00D14BD1">
      <w:pPr>
        <w:spacing w:line="360" w:lineRule="auto"/>
        <w:ind w:right="1984"/>
        <w:jc w:val="both"/>
        <w:rPr>
          <w:rFonts w:asciiTheme="minorBidi" w:hAnsiTheme="minorBidi" w:cstheme="minorBidi"/>
          <w:sz w:val="28"/>
          <w:szCs w:val="28"/>
        </w:rPr>
      </w:pPr>
      <w:r w:rsidRPr="001A267A">
        <w:rPr>
          <w:rFonts w:asciiTheme="minorBidi" w:hAnsiTheme="minorBidi" w:cstheme="minorBidi"/>
          <w:sz w:val="28"/>
          <w:szCs w:val="28"/>
        </w:rPr>
        <w:t xml:space="preserve">Marine ATF und Marine Single Grade SAE 30 </w:t>
      </w:r>
    </w:p>
    <w:p w:rsidR="00D14BD1" w:rsidRPr="001A267A" w:rsidRDefault="00D14BD1" w:rsidP="00D14BD1">
      <w:pPr>
        <w:spacing w:line="360" w:lineRule="auto"/>
        <w:ind w:right="1984"/>
        <w:jc w:val="both"/>
        <w:rPr>
          <w:rFonts w:asciiTheme="minorBidi" w:hAnsiTheme="minorBidi" w:cstheme="minorBidi"/>
        </w:rPr>
      </w:pPr>
    </w:p>
    <w:p w:rsidR="00D14BD1" w:rsidRPr="001A267A" w:rsidRDefault="00D14BD1" w:rsidP="00C17DDE">
      <w:pPr>
        <w:spacing w:line="360" w:lineRule="auto"/>
        <w:ind w:right="1984"/>
        <w:jc w:val="both"/>
        <w:rPr>
          <w:rFonts w:asciiTheme="minorBidi" w:hAnsiTheme="minorBidi" w:cstheme="minorBidi"/>
          <w:b/>
        </w:rPr>
      </w:pPr>
      <w:r w:rsidRPr="001A267A">
        <w:rPr>
          <w:rFonts w:asciiTheme="minorBidi" w:hAnsiTheme="minorBidi" w:cstheme="minorBidi"/>
          <w:b/>
        </w:rPr>
        <w:t xml:space="preserve">Dezember 2016 – Die Winterpause nutzt </w:t>
      </w:r>
      <w:r>
        <w:rPr>
          <w:rFonts w:asciiTheme="minorBidi" w:hAnsiTheme="minorBidi" w:cstheme="minorBidi"/>
          <w:b/>
        </w:rPr>
        <w:t xml:space="preserve">der </w:t>
      </w:r>
      <w:bookmarkStart w:id="0" w:name="_GoBack"/>
      <w:bookmarkEnd w:id="0"/>
      <w:r>
        <w:rPr>
          <w:rFonts w:asciiTheme="minorBidi" w:hAnsiTheme="minorBidi" w:cstheme="minorBidi"/>
          <w:b/>
        </w:rPr>
        <w:t xml:space="preserve">Öl- und Additivspezialist </w:t>
      </w:r>
      <w:r w:rsidRPr="001A267A">
        <w:rPr>
          <w:rFonts w:asciiTheme="minorBidi" w:hAnsiTheme="minorBidi" w:cstheme="minorBidi"/>
          <w:b/>
        </w:rPr>
        <w:t xml:space="preserve">LIQUI MOLY, um zwei neue Öle für Boote auf den Markt zu bringen: Das Marine Single Grade SAE 30 sowie das Marine ATF. „Damit bauen wir unser Marine-Sortiment kontinuierlich aus“, sagte Jan Volk, der bei LIQUI MOLY für das Bootsgeschäft verantwortlich ist. </w:t>
      </w:r>
    </w:p>
    <w:p w:rsidR="00D14BD1" w:rsidRPr="001A267A" w:rsidRDefault="00D14BD1" w:rsidP="00D14BD1">
      <w:pPr>
        <w:spacing w:line="360" w:lineRule="auto"/>
        <w:ind w:right="1984"/>
        <w:jc w:val="both"/>
        <w:rPr>
          <w:rFonts w:asciiTheme="minorBidi" w:hAnsiTheme="minorBidi" w:cstheme="minorBidi"/>
        </w:rPr>
      </w:pPr>
    </w:p>
    <w:p w:rsidR="00D14BD1" w:rsidRPr="001A267A" w:rsidRDefault="00D14BD1" w:rsidP="00D14BD1">
      <w:pPr>
        <w:spacing w:line="360" w:lineRule="auto"/>
        <w:ind w:right="1984"/>
        <w:jc w:val="both"/>
        <w:rPr>
          <w:rFonts w:asciiTheme="minorBidi" w:hAnsiTheme="minorBidi" w:cstheme="minorBidi"/>
        </w:rPr>
      </w:pPr>
      <w:r w:rsidRPr="001A267A">
        <w:rPr>
          <w:rFonts w:asciiTheme="minorBidi" w:hAnsiTheme="minorBidi" w:cstheme="minorBidi"/>
        </w:rPr>
        <w:t xml:space="preserve">Das Marine ATF ist ein Öl für Automatikgetriebe und lässt sich auch in Wendegetrieben, Servolenkungen, Steuerungssystemen, Trimmsystemen, hydrostatische Übersetzungen sowie in hydraulischen und mechanischen Systemen einsetzen, wenn für sie ein ATF vorgeschrieben ist. Das LIQUI MOLY Marine ATF schützt besser vor Korrosion und verringert den Verschleiß stärker als herkömmliche ATF-Öle. Das sorgt für Leistungsreserven, die sich sowohl unter extremen Einsatzbedingen als auch bei längerem Stillstand auszahlen. Das Marine ATF von LIQUI MOLY trägt mehrere </w:t>
      </w:r>
      <w:proofErr w:type="spellStart"/>
      <w:r w:rsidRPr="001A267A">
        <w:rPr>
          <w:rFonts w:asciiTheme="minorBidi" w:hAnsiTheme="minorBidi" w:cstheme="minorBidi"/>
        </w:rPr>
        <w:t>Dexron</w:t>
      </w:r>
      <w:proofErr w:type="spellEnd"/>
      <w:r w:rsidRPr="001A267A">
        <w:rPr>
          <w:rFonts w:asciiTheme="minorBidi" w:hAnsiTheme="minorBidi" w:cstheme="minorBidi"/>
        </w:rPr>
        <w:t xml:space="preserve">-Freigaben und ist für eine ganze Reihe von ZF-Getrieben geeignet. </w:t>
      </w:r>
    </w:p>
    <w:p w:rsidR="00D14BD1" w:rsidRPr="001A267A" w:rsidRDefault="00D14BD1" w:rsidP="00D14BD1">
      <w:pPr>
        <w:spacing w:line="360" w:lineRule="auto"/>
        <w:ind w:right="1984"/>
        <w:jc w:val="both"/>
        <w:rPr>
          <w:rFonts w:asciiTheme="minorBidi" w:hAnsiTheme="minorBidi" w:cstheme="minorBidi"/>
        </w:rPr>
      </w:pPr>
    </w:p>
    <w:p w:rsidR="00D14BD1" w:rsidRPr="001A267A" w:rsidRDefault="00D14BD1" w:rsidP="00D14BD1">
      <w:pPr>
        <w:spacing w:line="360" w:lineRule="auto"/>
        <w:ind w:right="1984"/>
        <w:jc w:val="both"/>
        <w:rPr>
          <w:rFonts w:asciiTheme="minorBidi" w:hAnsiTheme="minorBidi" w:cstheme="minorBidi"/>
        </w:rPr>
      </w:pPr>
      <w:r w:rsidRPr="001A267A">
        <w:rPr>
          <w:rFonts w:asciiTheme="minorBidi" w:hAnsiTheme="minorBidi" w:cstheme="minorBidi"/>
        </w:rPr>
        <w:t>Das Marine Single Grade SAE 30 hingegen ist das Gegenteil eines High-</w:t>
      </w:r>
      <w:proofErr w:type="spellStart"/>
      <w:r w:rsidRPr="001A267A">
        <w:rPr>
          <w:rFonts w:asciiTheme="minorBidi" w:hAnsiTheme="minorBidi" w:cstheme="minorBidi"/>
        </w:rPr>
        <w:t>Tec</w:t>
      </w:r>
      <w:proofErr w:type="spellEnd"/>
      <w:r w:rsidRPr="001A267A">
        <w:rPr>
          <w:rFonts w:asciiTheme="minorBidi" w:hAnsiTheme="minorBidi" w:cstheme="minorBidi"/>
        </w:rPr>
        <w:t xml:space="preserve">-Öls. Es ist ein klassisches, mineralisches </w:t>
      </w:r>
      <w:proofErr w:type="spellStart"/>
      <w:r w:rsidRPr="001A267A">
        <w:rPr>
          <w:rFonts w:asciiTheme="minorBidi" w:hAnsiTheme="minorBidi" w:cstheme="minorBidi"/>
        </w:rPr>
        <w:t>Einbereichsöl</w:t>
      </w:r>
      <w:proofErr w:type="spellEnd"/>
      <w:r w:rsidRPr="001A267A">
        <w:rPr>
          <w:rFonts w:asciiTheme="minorBidi" w:hAnsiTheme="minorBidi" w:cstheme="minorBidi"/>
        </w:rPr>
        <w:t xml:space="preserve">, das für ältere Bootsmotoren gedacht ist, und zwar sowohl für Benzin- wie auch für Dieselmotoren. Es lässt sich außerdem in Getrieben einsetzen, die ein SAE 30-Öl benötigen. </w:t>
      </w:r>
    </w:p>
    <w:p w:rsidR="00D14BD1" w:rsidRPr="001A267A" w:rsidRDefault="00D14BD1" w:rsidP="00D14BD1">
      <w:pPr>
        <w:spacing w:line="360" w:lineRule="auto"/>
        <w:ind w:right="1984"/>
        <w:jc w:val="both"/>
        <w:rPr>
          <w:rFonts w:asciiTheme="minorBidi" w:hAnsiTheme="minorBidi" w:cstheme="minorBidi"/>
        </w:rPr>
      </w:pPr>
    </w:p>
    <w:p w:rsidR="00D14BD1" w:rsidRPr="001A267A" w:rsidRDefault="00D14BD1" w:rsidP="00D14BD1">
      <w:pPr>
        <w:spacing w:line="360" w:lineRule="auto"/>
        <w:ind w:right="1984"/>
        <w:jc w:val="both"/>
        <w:rPr>
          <w:rFonts w:asciiTheme="minorBidi" w:hAnsiTheme="minorBidi" w:cstheme="minorBidi"/>
        </w:rPr>
      </w:pPr>
      <w:r w:rsidRPr="001A267A">
        <w:rPr>
          <w:rFonts w:asciiTheme="minorBidi" w:hAnsiTheme="minorBidi" w:cstheme="minorBidi"/>
        </w:rPr>
        <w:t xml:space="preserve">„Diese beiden Öle sind die zwei letzten Neuheiten für Bootsbesitzer in diesem Jahr“, so Jan Volk. Zwar ließ LIQUI MOLY sein Marine-Sortiment erst im Januar vom Stapel. Doch von Anfang an arbeitete </w:t>
      </w:r>
      <w:r w:rsidRPr="001A267A">
        <w:rPr>
          <w:rFonts w:asciiTheme="minorBidi" w:hAnsiTheme="minorBidi" w:cstheme="minorBidi"/>
        </w:rPr>
        <w:lastRenderedPageBreak/>
        <w:t xml:space="preserve">der Öl- und Additivspezialist an der Ausweitung des Sortiments. So ist in diesem Jahr unter anderem ein spezielles </w:t>
      </w:r>
      <w:proofErr w:type="spellStart"/>
      <w:r w:rsidRPr="001A267A">
        <w:rPr>
          <w:rFonts w:asciiTheme="minorBidi" w:hAnsiTheme="minorBidi" w:cstheme="minorBidi"/>
        </w:rPr>
        <w:t>Zweitaktöl</w:t>
      </w:r>
      <w:proofErr w:type="spellEnd"/>
      <w:r w:rsidRPr="001A267A">
        <w:rPr>
          <w:rFonts w:asciiTheme="minorBidi" w:hAnsiTheme="minorBidi" w:cstheme="minorBidi"/>
        </w:rPr>
        <w:t xml:space="preserve"> für DFI-Motoren entwickelt worden. „Und für 2017 haben wir schon die nächsten neuen Produkte in Vorbereitung.“</w:t>
      </w:r>
    </w:p>
    <w:p w:rsidR="001A008E" w:rsidRPr="001A008E" w:rsidRDefault="001A008E" w:rsidP="001A008E">
      <w:pPr>
        <w:spacing w:line="360" w:lineRule="auto"/>
        <w:ind w:right="1984"/>
        <w:jc w:val="both"/>
        <w:rPr>
          <w:rFonts w:ascii="Arial" w:hAnsi="Arial" w:cs="Arial"/>
        </w:rPr>
      </w:pPr>
    </w:p>
    <w:p w:rsidR="00F9215B" w:rsidRPr="00732BBF" w:rsidRDefault="00F9215B" w:rsidP="00F9215B">
      <w:pPr>
        <w:spacing w:line="360" w:lineRule="auto"/>
        <w:ind w:right="1984"/>
        <w:jc w:val="both"/>
        <w:rPr>
          <w:rFonts w:ascii="Arial" w:hAnsi="Arial" w:cs="Arial"/>
        </w:rPr>
      </w:pPr>
    </w:p>
    <w:p w:rsidR="002116EE" w:rsidRPr="00DF1832" w:rsidRDefault="002116EE" w:rsidP="00732BBF">
      <w:pPr>
        <w:keepNext/>
        <w:keepLines/>
        <w:spacing w:line="360" w:lineRule="auto"/>
        <w:ind w:right="1985"/>
        <w:jc w:val="both"/>
        <w:rPr>
          <w:rFonts w:ascii="Arial" w:hAnsi="Arial" w:cs="Arial"/>
        </w:rPr>
      </w:pPr>
    </w:p>
    <w:p w:rsidR="002116EE" w:rsidRPr="00DF1832" w:rsidRDefault="002116EE" w:rsidP="002116EE">
      <w:pPr>
        <w:spacing w:line="360" w:lineRule="auto"/>
        <w:ind w:right="1842"/>
        <w:rPr>
          <w:rFonts w:ascii="Arial" w:hAnsi="Arial" w:cs="Arial"/>
          <w:b/>
          <w:bCs/>
        </w:rPr>
      </w:pPr>
      <w:r w:rsidRPr="00DF1832">
        <w:rPr>
          <w:rFonts w:ascii="Arial" w:hAnsi="Arial" w:cs="Arial"/>
          <w:b/>
          <w:bCs/>
        </w:rPr>
        <w:t>Über LIQUI MOLY</w:t>
      </w:r>
    </w:p>
    <w:p w:rsidR="002116EE" w:rsidRPr="00DF1832" w:rsidRDefault="002116EE" w:rsidP="002116EE">
      <w:pPr>
        <w:spacing w:line="360" w:lineRule="auto"/>
        <w:ind w:right="1842"/>
        <w:jc w:val="both"/>
        <w:rPr>
          <w:rFonts w:ascii="Arial" w:hAnsi="Arial" w:cs="Arial"/>
        </w:rPr>
      </w:pPr>
      <w:r w:rsidRPr="00DF1832">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DF1832">
        <w:rPr>
          <w:rFonts w:ascii="Arial" w:hAnsi="Arial" w:cs="Arial"/>
        </w:rPr>
        <w:t>Ölmarke</w:t>
      </w:r>
      <w:proofErr w:type="spellEnd"/>
      <w:r w:rsidRPr="00DF1832">
        <w:rPr>
          <w:rFonts w:ascii="Arial" w:hAnsi="Arial" w:cs="Arial"/>
        </w:rPr>
        <w:t xml:space="preserve"> gewählt. Das von Inhaber Ernst Prost geführte Unternehmen verkauft seine Produkte in über 120 Ländern und erwirtschaftete im vergangenen Jahr einen Umsatz von 441 Mio. Euro. </w:t>
      </w:r>
    </w:p>
    <w:p w:rsidR="002116EE" w:rsidRPr="00DF1832" w:rsidRDefault="002116EE" w:rsidP="002116EE">
      <w:pPr>
        <w:spacing w:line="360" w:lineRule="auto"/>
        <w:rPr>
          <w:rFonts w:ascii="Arial" w:hAnsi="Arial" w:cs="Arial"/>
          <w:b/>
          <w:bCs/>
        </w:rPr>
      </w:pPr>
    </w:p>
    <w:p w:rsidR="002116EE" w:rsidRPr="00DF1832" w:rsidRDefault="002116EE" w:rsidP="002116EE">
      <w:pPr>
        <w:spacing w:line="360" w:lineRule="auto"/>
        <w:rPr>
          <w:rFonts w:ascii="Arial" w:hAnsi="Arial" w:cs="Arial"/>
        </w:rPr>
      </w:pPr>
    </w:p>
    <w:p w:rsidR="002116EE" w:rsidRPr="00DF1832" w:rsidRDefault="002116EE" w:rsidP="002116EE">
      <w:pPr>
        <w:autoSpaceDE w:val="0"/>
        <w:autoSpaceDN w:val="0"/>
        <w:adjustRightInd w:val="0"/>
        <w:spacing w:line="360" w:lineRule="auto"/>
        <w:ind w:right="2052"/>
        <w:jc w:val="both"/>
        <w:rPr>
          <w:rFonts w:ascii="Arial" w:hAnsi="Arial" w:cs="Arial"/>
          <w:b/>
        </w:rPr>
      </w:pPr>
      <w:r w:rsidRPr="00DF1832">
        <w:rPr>
          <w:rFonts w:ascii="Arial" w:hAnsi="Arial" w:cs="Arial"/>
          <w:b/>
        </w:rPr>
        <w:t>Weitere Informationen erhalten Sie bei</w:t>
      </w:r>
    </w:p>
    <w:p w:rsidR="002116EE" w:rsidRPr="00DF1832" w:rsidRDefault="002116EE" w:rsidP="002116EE">
      <w:pPr>
        <w:autoSpaceDE w:val="0"/>
        <w:autoSpaceDN w:val="0"/>
        <w:adjustRightInd w:val="0"/>
        <w:spacing w:line="360" w:lineRule="auto"/>
        <w:ind w:right="2053"/>
        <w:jc w:val="both"/>
        <w:rPr>
          <w:rFonts w:ascii="Arial" w:hAnsi="Arial" w:cs="Arial"/>
        </w:rPr>
      </w:pPr>
      <w:r w:rsidRPr="00DF1832">
        <w:rPr>
          <w:rFonts w:ascii="Arial" w:hAnsi="Arial" w:cs="Arial"/>
        </w:rPr>
        <w:t>LIQUI MOLY GmbH</w:t>
      </w:r>
    </w:p>
    <w:p w:rsidR="002116EE" w:rsidRPr="00DF1832" w:rsidRDefault="002116EE" w:rsidP="002116EE">
      <w:pPr>
        <w:autoSpaceDE w:val="0"/>
        <w:autoSpaceDN w:val="0"/>
        <w:adjustRightInd w:val="0"/>
        <w:spacing w:line="360" w:lineRule="auto"/>
        <w:ind w:right="2053"/>
        <w:jc w:val="both"/>
        <w:rPr>
          <w:rFonts w:ascii="Arial" w:hAnsi="Arial" w:cs="Arial"/>
        </w:rPr>
      </w:pPr>
      <w:r w:rsidRPr="00DF1832">
        <w:rPr>
          <w:rFonts w:ascii="Arial" w:hAnsi="Arial" w:cs="Arial"/>
        </w:rPr>
        <w:t xml:space="preserve">Tobias </w:t>
      </w:r>
      <w:proofErr w:type="spellStart"/>
      <w:r w:rsidRPr="00DF1832">
        <w:rPr>
          <w:rFonts w:ascii="Arial" w:hAnsi="Arial" w:cs="Arial"/>
        </w:rPr>
        <w:t>Gerstlauer</w:t>
      </w:r>
      <w:proofErr w:type="spellEnd"/>
    </w:p>
    <w:p w:rsidR="002116EE" w:rsidRPr="00DF1832" w:rsidRDefault="002116EE" w:rsidP="002116EE">
      <w:pPr>
        <w:autoSpaceDE w:val="0"/>
        <w:autoSpaceDN w:val="0"/>
        <w:adjustRightInd w:val="0"/>
        <w:spacing w:line="360" w:lineRule="auto"/>
        <w:ind w:right="2053"/>
        <w:jc w:val="both"/>
        <w:rPr>
          <w:rFonts w:ascii="Arial" w:hAnsi="Arial" w:cs="Arial"/>
        </w:rPr>
      </w:pPr>
      <w:r w:rsidRPr="00DF1832">
        <w:rPr>
          <w:rFonts w:ascii="Arial" w:hAnsi="Arial" w:cs="Arial"/>
        </w:rPr>
        <w:t>Leiter Öffentlichkeitsarbeit D/A/CH</w:t>
      </w:r>
    </w:p>
    <w:p w:rsidR="002116EE" w:rsidRPr="00DF1832" w:rsidRDefault="002116EE" w:rsidP="002116EE">
      <w:pPr>
        <w:autoSpaceDE w:val="0"/>
        <w:autoSpaceDN w:val="0"/>
        <w:adjustRightInd w:val="0"/>
        <w:spacing w:line="360" w:lineRule="auto"/>
        <w:ind w:right="2053"/>
        <w:jc w:val="both"/>
        <w:rPr>
          <w:rFonts w:ascii="Arial" w:hAnsi="Arial" w:cs="Arial"/>
        </w:rPr>
      </w:pPr>
      <w:proofErr w:type="spellStart"/>
      <w:r w:rsidRPr="00DF1832">
        <w:rPr>
          <w:rFonts w:ascii="Arial" w:hAnsi="Arial" w:cs="Arial"/>
        </w:rPr>
        <w:t>Jerg</w:t>
      </w:r>
      <w:proofErr w:type="spellEnd"/>
      <w:r w:rsidRPr="00DF1832">
        <w:rPr>
          <w:rFonts w:ascii="Arial" w:hAnsi="Arial" w:cs="Arial"/>
        </w:rPr>
        <w:t>-Wieland-Str. 4</w:t>
      </w:r>
    </w:p>
    <w:p w:rsidR="002116EE" w:rsidRPr="00DF1832" w:rsidRDefault="002116EE" w:rsidP="002116EE">
      <w:pPr>
        <w:autoSpaceDE w:val="0"/>
        <w:autoSpaceDN w:val="0"/>
        <w:adjustRightInd w:val="0"/>
        <w:spacing w:line="360" w:lineRule="auto"/>
        <w:ind w:right="2053"/>
        <w:jc w:val="both"/>
        <w:rPr>
          <w:rFonts w:ascii="Arial" w:hAnsi="Arial" w:cs="Arial"/>
        </w:rPr>
      </w:pPr>
      <w:r w:rsidRPr="00DF1832">
        <w:rPr>
          <w:rFonts w:ascii="Arial" w:hAnsi="Arial" w:cs="Arial"/>
        </w:rPr>
        <w:t>89081 Ulm-Lehr</w:t>
      </w:r>
    </w:p>
    <w:p w:rsidR="002116EE" w:rsidRPr="00DF1832" w:rsidRDefault="002116EE" w:rsidP="002116EE">
      <w:pPr>
        <w:autoSpaceDE w:val="0"/>
        <w:autoSpaceDN w:val="0"/>
        <w:adjustRightInd w:val="0"/>
        <w:spacing w:line="360" w:lineRule="auto"/>
        <w:ind w:right="2053"/>
        <w:jc w:val="both"/>
        <w:rPr>
          <w:rFonts w:ascii="Arial" w:hAnsi="Arial" w:cs="Arial"/>
        </w:rPr>
      </w:pPr>
      <w:r w:rsidRPr="00DF1832">
        <w:rPr>
          <w:rFonts w:ascii="Arial" w:hAnsi="Arial" w:cs="Arial"/>
        </w:rPr>
        <w:t>Fon: +49 (0)731/1420-890</w:t>
      </w:r>
    </w:p>
    <w:p w:rsidR="002116EE" w:rsidRPr="00DF1832" w:rsidRDefault="002116EE" w:rsidP="002116EE">
      <w:pPr>
        <w:autoSpaceDE w:val="0"/>
        <w:autoSpaceDN w:val="0"/>
        <w:adjustRightInd w:val="0"/>
        <w:spacing w:line="360" w:lineRule="auto"/>
        <w:ind w:right="2053"/>
        <w:jc w:val="both"/>
        <w:rPr>
          <w:rFonts w:ascii="Arial" w:hAnsi="Arial" w:cs="Arial"/>
        </w:rPr>
      </w:pPr>
      <w:r w:rsidRPr="00DF1832">
        <w:rPr>
          <w:rFonts w:ascii="Arial" w:hAnsi="Arial" w:cs="Arial"/>
        </w:rPr>
        <w:t>Fax: +49 (0)731/1420-82</w:t>
      </w:r>
    </w:p>
    <w:p w:rsidR="002116EE" w:rsidRPr="00DF1832" w:rsidRDefault="002116EE" w:rsidP="002116EE">
      <w:pPr>
        <w:spacing w:line="360" w:lineRule="auto"/>
        <w:rPr>
          <w:rFonts w:ascii="Arial" w:hAnsi="Arial" w:cs="Arial"/>
        </w:rPr>
      </w:pPr>
      <w:r w:rsidRPr="00DF1832">
        <w:rPr>
          <w:rFonts w:ascii="Arial" w:hAnsi="Arial" w:cs="Arial"/>
        </w:rPr>
        <w:t>Tobias.Gerstlauer@liqui-moly.de</w:t>
      </w:r>
    </w:p>
    <w:p w:rsidR="00930137" w:rsidRDefault="00930137"/>
    <w:sectPr w:rsidR="0093013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8BC" w:rsidRDefault="00F048BC">
      <w:r>
        <w:separator/>
      </w:r>
    </w:p>
  </w:endnote>
  <w:endnote w:type="continuationSeparator" w:id="0">
    <w:p w:rsidR="00F048BC" w:rsidRDefault="00F0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732BBF"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C17DDE"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732BBF"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17DDE">
      <w:rPr>
        <w:rStyle w:val="Seitenzahl"/>
        <w:noProof/>
      </w:rPr>
      <w:t>2</w:t>
    </w:r>
    <w:r>
      <w:rPr>
        <w:rStyle w:val="Seitenzahl"/>
      </w:rPr>
      <w:fldChar w:fldCharType="end"/>
    </w:r>
  </w:p>
  <w:p w:rsidR="006C5E10" w:rsidRDefault="00C17DDE"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C17D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8BC" w:rsidRDefault="00F048BC">
      <w:r>
        <w:separator/>
      </w:r>
    </w:p>
  </w:footnote>
  <w:footnote w:type="continuationSeparator" w:id="0">
    <w:p w:rsidR="00F048BC" w:rsidRDefault="00F04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C17D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732BBF">
    <w:pPr>
      <w:pStyle w:val="Kopfzeile"/>
    </w:pPr>
    <w:r>
      <w:rPr>
        <w:noProof/>
      </w:rPr>
      <w:drawing>
        <wp:inline distT="0" distB="0" distL="0" distR="0" wp14:anchorId="189CABB1" wp14:editId="4D73521B">
          <wp:extent cx="5756275" cy="681990"/>
          <wp:effectExtent l="0" t="0" r="0" b="381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6819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C17DD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EE"/>
    <w:rsid w:val="00050978"/>
    <w:rsid w:val="00064D62"/>
    <w:rsid w:val="0011699E"/>
    <w:rsid w:val="001A008E"/>
    <w:rsid w:val="002116EE"/>
    <w:rsid w:val="005027B3"/>
    <w:rsid w:val="005F1E7C"/>
    <w:rsid w:val="00630CBF"/>
    <w:rsid w:val="006376D7"/>
    <w:rsid w:val="0065576F"/>
    <w:rsid w:val="00730414"/>
    <w:rsid w:val="00732BBF"/>
    <w:rsid w:val="00930137"/>
    <w:rsid w:val="0096656C"/>
    <w:rsid w:val="00A166A9"/>
    <w:rsid w:val="00A3039E"/>
    <w:rsid w:val="00A54A16"/>
    <w:rsid w:val="00AC790B"/>
    <w:rsid w:val="00B71361"/>
    <w:rsid w:val="00B7358C"/>
    <w:rsid w:val="00C17DDE"/>
    <w:rsid w:val="00D14BD1"/>
    <w:rsid w:val="00D43A1F"/>
    <w:rsid w:val="00DF1832"/>
    <w:rsid w:val="00EF4EFB"/>
    <w:rsid w:val="00F048BC"/>
    <w:rsid w:val="00F46657"/>
    <w:rsid w:val="00F9215B"/>
    <w:rsid w:val="00F9624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EA6D43B-B706-4460-84F9-52D3DBF1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16E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116EE"/>
    <w:pPr>
      <w:tabs>
        <w:tab w:val="center" w:pos="4536"/>
        <w:tab w:val="right" w:pos="9072"/>
      </w:tabs>
    </w:pPr>
  </w:style>
  <w:style w:type="character" w:customStyle="1" w:styleId="KopfzeileZchn">
    <w:name w:val="Kopfzeile Zchn"/>
    <w:basedOn w:val="Absatz-Standardschriftart"/>
    <w:link w:val="Kopfzeile"/>
    <w:rsid w:val="002116EE"/>
    <w:rPr>
      <w:rFonts w:ascii="Times New Roman" w:eastAsia="Times New Roman" w:hAnsi="Times New Roman" w:cs="Times New Roman"/>
      <w:sz w:val="24"/>
      <w:szCs w:val="24"/>
      <w:lang w:eastAsia="de-DE"/>
    </w:rPr>
  </w:style>
  <w:style w:type="paragraph" w:styleId="Fuzeile">
    <w:name w:val="footer"/>
    <w:basedOn w:val="Standard"/>
    <w:link w:val="FuzeileZchn"/>
    <w:rsid w:val="002116EE"/>
    <w:pPr>
      <w:tabs>
        <w:tab w:val="center" w:pos="4536"/>
        <w:tab w:val="right" w:pos="9072"/>
      </w:tabs>
    </w:pPr>
  </w:style>
  <w:style w:type="character" w:customStyle="1" w:styleId="FuzeileZchn">
    <w:name w:val="Fußzeile Zchn"/>
    <w:basedOn w:val="Absatz-Standardschriftart"/>
    <w:link w:val="Fuzeile"/>
    <w:rsid w:val="002116EE"/>
    <w:rPr>
      <w:rFonts w:ascii="Times New Roman" w:eastAsia="Times New Roman" w:hAnsi="Times New Roman" w:cs="Times New Roman"/>
      <w:sz w:val="24"/>
      <w:szCs w:val="24"/>
      <w:lang w:eastAsia="de-DE"/>
    </w:rPr>
  </w:style>
  <w:style w:type="character" w:styleId="Seitenzahl">
    <w:name w:val="page number"/>
    <w:basedOn w:val="Absatz-Standardschriftart"/>
    <w:rsid w:val="002116EE"/>
  </w:style>
  <w:style w:type="paragraph" w:styleId="Sprechblasentext">
    <w:name w:val="Balloon Text"/>
    <w:basedOn w:val="Standard"/>
    <w:link w:val="SprechblasentextZchn"/>
    <w:uiPriority w:val="99"/>
    <w:semiHidden/>
    <w:unhideWhenUsed/>
    <w:rsid w:val="00D43A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3A1F"/>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D43A1F"/>
    <w:rPr>
      <w:sz w:val="16"/>
      <w:szCs w:val="16"/>
    </w:rPr>
  </w:style>
  <w:style w:type="paragraph" w:styleId="Kommentartext">
    <w:name w:val="annotation text"/>
    <w:basedOn w:val="Standard"/>
    <w:link w:val="KommentartextZchn"/>
    <w:uiPriority w:val="99"/>
    <w:semiHidden/>
    <w:unhideWhenUsed/>
    <w:rsid w:val="00D43A1F"/>
    <w:rPr>
      <w:sz w:val="20"/>
      <w:szCs w:val="20"/>
    </w:rPr>
  </w:style>
  <w:style w:type="character" w:customStyle="1" w:styleId="KommentartextZchn">
    <w:name w:val="Kommentartext Zchn"/>
    <w:basedOn w:val="Absatz-Standardschriftart"/>
    <w:link w:val="Kommentartext"/>
    <w:uiPriority w:val="99"/>
    <w:semiHidden/>
    <w:rsid w:val="00D43A1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43A1F"/>
    <w:rPr>
      <w:b/>
      <w:bCs/>
    </w:rPr>
  </w:style>
  <w:style w:type="character" w:customStyle="1" w:styleId="KommentarthemaZchn">
    <w:name w:val="Kommentarthema Zchn"/>
    <w:basedOn w:val="KommentartextZchn"/>
    <w:link w:val="Kommentarthema"/>
    <w:uiPriority w:val="99"/>
    <w:semiHidden/>
    <w:rsid w:val="00D43A1F"/>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Gerstlauer</dc:creator>
  <cp:lastModifiedBy>Peter Szarafinski</cp:lastModifiedBy>
  <cp:revision>4</cp:revision>
  <dcterms:created xsi:type="dcterms:W3CDTF">2016-12-02T07:56:00Z</dcterms:created>
  <dcterms:modified xsi:type="dcterms:W3CDTF">2016-12-02T07:56:00Z</dcterms:modified>
</cp:coreProperties>
</file>