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40" w:rsidRPr="00163940" w:rsidRDefault="00163940" w:rsidP="00163940">
      <w:pPr>
        <w:spacing w:line="360" w:lineRule="auto"/>
        <w:ind w:right="1984"/>
        <w:jc w:val="both"/>
      </w:pPr>
    </w:p>
    <w:p w:rsidR="00163940" w:rsidRPr="00B02221" w:rsidRDefault="008B3926" w:rsidP="00163940">
      <w:pPr>
        <w:spacing w:line="360" w:lineRule="auto"/>
        <w:ind w:right="1984"/>
        <w:jc w:val="both"/>
        <w:rPr>
          <w:b/>
          <w:sz w:val="36"/>
          <w:szCs w:val="36"/>
        </w:rPr>
      </w:pPr>
      <w:r>
        <w:rPr>
          <w:b/>
          <w:sz w:val="36"/>
          <w:szCs w:val="36"/>
        </w:rPr>
        <w:t>Für ZF-Getriebe empfohlen</w:t>
      </w:r>
    </w:p>
    <w:p w:rsidR="00163940" w:rsidRPr="00B02221" w:rsidRDefault="00163940" w:rsidP="00163940">
      <w:pPr>
        <w:spacing w:line="360" w:lineRule="auto"/>
        <w:ind w:right="1984"/>
        <w:jc w:val="both"/>
      </w:pPr>
    </w:p>
    <w:p w:rsidR="00163940" w:rsidRPr="00B02221" w:rsidRDefault="008B3926" w:rsidP="00163940">
      <w:pPr>
        <w:spacing w:line="360" w:lineRule="auto"/>
        <w:ind w:right="1985"/>
        <w:jc w:val="both"/>
        <w:rPr>
          <w:sz w:val="28"/>
          <w:szCs w:val="28"/>
        </w:rPr>
      </w:pPr>
      <w:r>
        <w:rPr>
          <w:sz w:val="28"/>
          <w:szCs w:val="28"/>
        </w:rPr>
        <w:t>LIQUI MOLY-Automatikgetriebeöl</w:t>
      </w:r>
      <w:r w:rsidR="00163940" w:rsidRPr="00B02221">
        <w:rPr>
          <w:sz w:val="28"/>
          <w:szCs w:val="28"/>
        </w:rPr>
        <w:t xml:space="preserve"> </w:t>
      </w:r>
      <w:r>
        <w:rPr>
          <w:sz w:val="28"/>
          <w:szCs w:val="28"/>
        </w:rPr>
        <w:t xml:space="preserve">Top </w:t>
      </w:r>
      <w:proofErr w:type="spellStart"/>
      <w:r>
        <w:rPr>
          <w:sz w:val="28"/>
          <w:szCs w:val="28"/>
        </w:rPr>
        <w:t>Tec</w:t>
      </w:r>
      <w:proofErr w:type="spellEnd"/>
      <w:r w:rsidR="00163940" w:rsidRPr="00B02221">
        <w:rPr>
          <w:sz w:val="28"/>
          <w:szCs w:val="28"/>
        </w:rPr>
        <w:t xml:space="preserve"> ATF 1800 </w:t>
      </w:r>
      <w:r>
        <w:rPr>
          <w:sz w:val="28"/>
          <w:szCs w:val="28"/>
        </w:rPr>
        <w:t>verfügt über breiteres Anwendungsspektrum</w:t>
      </w:r>
    </w:p>
    <w:p w:rsidR="00163940" w:rsidRPr="00B02221" w:rsidRDefault="00163940" w:rsidP="00163940">
      <w:pPr>
        <w:spacing w:line="360" w:lineRule="auto"/>
        <w:ind w:right="1985"/>
        <w:jc w:val="both"/>
      </w:pPr>
    </w:p>
    <w:p w:rsidR="00163940" w:rsidRPr="00641CCC" w:rsidRDefault="00163940" w:rsidP="00163940">
      <w:pPr>
        <w:spacing w:line="360" w:lineRule="auto"/>
        <w:ind w:right="1985"/>
        <w:jc w:val="both"/>
        <w:rPr>
          <w:b/>
        </w:rPr>
      </w:pPr>
      <w:r w:rsidRPr="00641CCC">
        <w:rPr>
          <w:b/>
        </w:rPr>
        <w:t xml:space="preserve">Ulm, </w:t>
      </w:r>
      <w:r w:rsidR="009D4D1A">
        <w:rPr>
          <w:b/>
        </w:rPr>
        <w:t>September</w:t>
      </w:r>
      <w:bookmarkStart w:id="0" w:name="_GoBack"/>
      <w:bookmarkEnd w:id="0"/>
      <w:r w:rsidRPr="00641CCC">
        <w:rPr>
          <w:b/>
        </w:rPr>
        <w:t xml:space="preserve"> 2015 – Moderne automatische Getriebe lassen den Motor im effizientesten Bereich laufen. Das bedeutet Fahrkomfort und niedrigen Spritverbrauch. Dazu verfügen die Getriebe über eine steigende Gangzahl für immer feinere Abstufungen und benötigen leistungsstarke Öle wie das Top </w:t>
      </w:r>
      <w:proofErr w:type="spellStart"/>
      <w:r w:rsidRPr="00641CCC">
        <w:rPr>
          <w:b/>
        </w:rPr>
        <w:t>Tec</w:t>
      </w:r>
      <w:proofErr w:type="spellEnd"/>
      <w:r w:rsidRPr="00641CCC">
        <w:rPr>
          <w:b/>
        </w:rPr>
        <w:t xml:space="preserve"> ATF 1800 von LIQUI MOLY. Dessen Einsatzspektrum wurde </w:t>
      </w:r>
      <w:r>
        <w:rPr>
          <w:b/>
        </w:rPr>
        <w:t xml:space="preserve">nach ausgiebigen Tests </w:t>
      </w:r>
      <w:r w:rsidRPr="00641CCC">
        <w:rPr>
          <w:b/>
        </w:rPr>
        <w:t>erweitert.</w:t>
      </w:r>
    </w:p>
    <w:p w:rsidR="00163940" w:rsidRDefault="00163940" w:rsidP="00163940">
      <w:pPr>
        <w:spacing w:line="360" w:lineRule="auto"/>
        <w:ind w:right="1985"/>
        <w:jc w:val="both"/>
      </w:pPr>
    </w:p>
    <w:p w:rsidR="00163940" w:rsidRDefault="00163940" w:rsidP="00163940">
      <w:pPr>
        <w:spacing w:line="360" w:lineRule="auto"/>
        <w:ind w:right="1985"/>
        <w:jc w:val="both"/>
      </w:pPr>
      <w:r>
        <w:t xml:space="preserve">Das LIQUI MOLY Top </w:t>
      </w:r>
      <w:proofErr w:type="spellStart"/>
      <w:r>
        <w:t>Tec</w:t>
      </w:r>
      <w:proofErr w:type="spellEnd"/>
      <w:r>
        <w:t xml:space="preserve"> ATF 1800 ist für ZF-Getriebe der Typen 8HPxx geeignet. Diese Empfehlung beruht auf ausgiebigen Tests. Getriebe dieses Typs sind in Modellen der Fahrzeughersteller BMW, Dodge, Iveco, Jaguar, Jeep, Lancia, Land Rover, Maserati, Rolls-Royce und Volkswagen verbaut. „Diese Empfehlung schließt eine Lücke in unserem Sortiment für Automatikgetriebeöle“, sagt </w:t>
      </w:r>
      <w:r w:rsidR="00EE51B3">
        <w:t xml:space="preserve">Harry </w:t>
      </w:r>
      <w:proofErr w:type="spellStart"/>
      <w:r w:rsidR="00EE51B3">
        <w:t>Hartkorn</w:t>
      </w:r>
      <w:proofErr w:type="spellEnd"/>
      <w:r w:rsidR="00EE51B3">
        <w:t xml:space="preserve">, Leiter des Teams Anwendungstechnik bei </w:t>
      </w:r>
      <w:r>
        <w:t>LIQUI MOLY.</w:t>
      </w:r>
    </w:p>
    <w:p w:rsidR="00163940" w:rsidRDefault="00163940" w:rsidP="00163940">
      <w:pPr>
        <w:spacing w:line="360" w:lineRule="auto"/>
        <w:ind w:right="1985"/>
        <w:jc w:val="both"/>
      </w:pPr>
    </w:p>
    <w:p w:rsidR="00163940" w:rsidRDefault="00163940" w:rsidP="00163940">
      <w:pPr>
        <w:spacing w:line="360" w:lineRule="auto"/>
        <w:ind w:right="1985"/>
        <w:jc w:val="both"/>
      </w:pPr>
      <w:r>
        <w:t xml:space="preserve">Darüber hinaus verfügt das Getriebeöl über die Freigaben </w:t>
      </w:r>
      <w:proofErr w:type="spellStart"/>
      <w:r>
        <w:t>Dexron</w:t>
      </w:r>
      <w:proofErr w:type="spellEnd"/>
      <w:r>
        <w:t xml:space="preserve"> VI und </w:t>
      </w:r>
      <w:proofErr w:type="spellStart"/>
      <w:r>
        <w:t>Mercon</w:t>
      </w:r>
      <w:proofErr w:type="spellEnd"/>
      <w:r>
        <w:t xml:space="preserve"> LV. Der Schmierstoffhersteller empfiehlt sein Produkt au</w:t>
      </w:r>
      <w:r w:rsidR="002E69D2">
        <w:t>ch</w:t>
      </w:r>
      <w:r>
        <w:t xml:space="preserve"> für Fahrzeuge folgender Spezifikationen: </w:t>
      </w:r>
      <w:proofErr w:type="spellStart"/>
      <w:r w:rsidR="002E69D2">
        <w:t>Aisin</w:t>
      </w:r>
      <w:proofErr w:type="spellEnd"/>
      <w:r w:rsidR="002E69D2">
        <w:t xml:space="preserve"> Warner AW-1, </w:t>
      </w:r>
      <w:r>
        <w:t xml:space="preserve">BMW 83 22 0 142 516, </w:t>
      </w:r>
      <w:r w:rsidR="002E69D2">
        <w:t xml:space="preserve">BMW 83 22 2 152 426, BMW M-1375.4, </w:t>
      </w:r>
      <w:r>
        <w:t xml:space="preserve">Fiat 9.555550-AV5, Hyundai SP IV, Nissan AT-Matic S Fluid, Toyota WS, VW G 055 005, </w:t>
      </w:r>
      <w:r w:rsidR="002E69D2">
        <w:t xml:space="preserve">VW G 055 540, </w:t>
      </w:r>
      <w:r>
        <w:t>VW G 060 162.</w:t>
      </w:r>
    </w:p>
    <w:p w:rsidR="00163940" w:rsidRDefault="00163940" w:rsidP="00163940">
      <w:pPr>
        <w:spacing w:line="360" w:lineRule="auto"/>
        <w:ind w:right="1985"/>
        <w:jc w:val="both"/>
      </w:pPr>
    </w:p>
    <w:p w:rsidR="00163940" w:rsidRPr="00B02221" w:rsidRDefault="00163940" w:rsidP="00163940">
      <w:pPr>
        <w:spacing w:line="360" w:lineRule="auto"/>
        <w:ind w:right="1985"/>
        <w:jc w:val="both"/>
      </w:pPr>
      <w:r>
        <w:t xml:space="preserve">Top </w:t>
      </w:r>
      <w:proofErr w:type="spellStart"/>
      <w:r>
        <w:t>Tec</w:t>
      </w:r>
      <w:proofErr w:type="spellEnd"/>
      <w:r>
        <w:t xml:space="preserve"> ATF 1800 ist in 1-Liter-Flaschen erhältlich sowie in Kanistern mit 20 Litern und 60-Liter-Fässern.</w:t>
      </w:r>
    </w:p>
    <w:p w:rsidR="00AA7AF8" w:rsidRDefault="00AA7AF8"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A8" w:rsidRDefault="006B12A8">
      <w:r>
        <w:separator/>
      </w:r>
    </w:p>
  </w:endnote>
  <w:endnote w:type="continuationSeparator" w:id="0">
    <w:p w:rsidR="006B12A8" w:rsidRDefault="006B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D4D1A">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A8" w:rsidRDefault="006B12A8">
      <w:r>
        <w:separator/>
      </w:r>
    </w:p>
  </w:footnote>
  <w:footnote w:type="continuationSeparator" w:id="0">
    <w:p w:rsidR="006B12A8" w:rsidRDefault="006B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163940">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63940"/>
    <w:rsid w:val="00253914"/>
    <w:rsid w:val="00276BDD"/>
    <w:rsid w:val="002A3A55"/>
    <w:rsid w:val="002D0B31"/>
    <w:rsid w:val="002D0EB0"/>
    <w:rsid w:val="002E69D2"/>
    <w:rsid w:val="00310899"/>
    <w:rsid w:val="00355275"/>
    <w:rsid w:val="003A5025"/>
    <w:rsid w:val="003B4B0A"/>
    <w:rsid w:val="0040430D"/>
    <w:rsid w:val="0046357E"/>
    <w:rsid w:val="00493A27"/>
    <w:rsid w:val="004A418D"/>
    <w:rsid w:val="004B378E"/>
    <w:rsid w:val="004F50E1"/>
    <w:rsid w:val="005808EA"/>
    <w:rsid w:val="005919C9"/>
    <w:rsid w:val="005A45DF"/>
    <w:rsid w:val="00614549"/>
    <w:rsid w:val="00677650"/>
    <w:rsid w:val="006B12A8"/>
    <w:rsid w:val="006C5E10"/>
    <w:rsid w:val="006F28C3"/>
    <w:rsid w:val="00730A91"/>
    <w:rsid w:val="00767BB0"/>
    <w:rsid w:val="008B15DD"/>
    <w:rsid w:val="008B3926"/>
    <w:rsid w:val="008E3CD1"/>
    <w:rsid w:val="00934915"/>
    <w:rsid w:val="009640E3"/>
    <w:rsid w:val="009C3944"/>
    <w:rsid w:val="009D4D1A"/>
    <w:rsid w:val="00A54CED"/>
    <w:rsid w:val="00AA7AF8"/>
    <w:rsid w:val="00B77095"/>
    <w:rsid w:val="00B87BF5"/>
    <w:rsid w:val="00BD2739"/>
    <w:rsid w:val="00C26157"/>
    <w:rsid w:val="00C71B54"/>
    <w:rsid w:val="00D10048"/>
    <w:rsid w:val="00D46609"/>
    <w:rsid w:val="00D729B1"/>
    <w:rsid w:val="00DD3D61"/>
    <w:rsid w:val="00E07F71"/>
    <w:rsid w:val="00E2079C"/>
    <w:rsid w:val="00E57DF9"/>
    <w:rsid w:val="00EC218A"/>
    <w:rsid w:val="00EE51B3"/>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1FB328F-F17E-41EB-94A9-3C31D4D0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6</cp:revision>
  <dcterms:created xsi:type="dcterms:W3CDTF">2015-08-25T10:37:00Z</dcterms:created>
  <dcterms:modified xsi:type="dcterms:W3CDTF">2015-08-28T10:37:00Z</dcterms:modified>
</cp:coreProperties>
</file>