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709" w:rsidRPr="001B3C1D" w:rsidRDefault="00E86709" w:rsidP="00E86709">
      <w:pPr>
        <w:rPr>
          <w:rFonts w:ascii="Arial" w:hAnsi="Arial"/>
          <w:lang w:val="it-IT"/>
        </w:rPr>
      </w:pPr>
    </w:p>
    <w:p w:rsidR="00E86709" w:rsidRPr="001B3C1D" w:rsidRDefault="00E86709" w:rsidP="00E86709">
      <w:pPr>
        <w:rPr>
          <w:rFonts w:ascii="Arial" w:hAnsi="Arial"/>
          <w:lang w:val="it-IT"/>
        </w:rPr>
      </w:pPr>
    </w:p>
    <w:p w:rsidR="003252AA" w:rsidRDefault="003252AA" w:rsidP="003252AA">
      <w:pPr>
        <w:rPr>
          <w:rFonts w:ascii="Arial" w:hAnsi="Arial"/>
          <w:sz w:val="48"/>
          <w:szCs w:val="48"/>
        </w:rPr>
      </w:pPr>
      <w:r>
        <w:rPr>
          <w:rFonts w:ascii="Arial" w:hAnsi="Arial"/>
          <w:sz w:val="48"/>
          <w:szCs w:val="48"/>
        </w:rPr>
        <w:t xml:space="preserve">LIQUI MOLY in </w:t>
      </w:r>
      <w:proofErr w:type="spellStart"/>
      <w:r>
        <w:rPr>
          <w:rFonts w:ascii="Arial" w:hAnsi="Arial"/>
          <w:sz w:val="48"/>
          <w:szCs w:val="48"/>
        </w:rPr>
        <w:t>cifre</w:t>
      </w:r>
      <w:proofErr w:type="spellEnd"/>
    </w:p>
    <w:p w:rsidR="003252AA" w:rsidRDefault="003252AA" w:rsidP="003252AA">
      <w:pPr>
        <w:rPr>
          <w:rFonts w:ascii="Arial" w:hAnsi="Arial"/>
        </w:rPr>
      </w:pPr>
    </w:p>
    <w:p w:rsidR="003252AA" w:rsidRDefault="003252AA" w:rsidP="003252AA">
      <w:pPr>
        <w:rPr>
          <w:rFonts w:ascii="Arial" w:hAnsi="Arial"/>
        </w:rPr>
      </w:pPr>
      <w:r>
        <w:rPr>
          <w:rFonts w:ascii="Arial" w:hAnsi="Arial"/>
        </w:rPr>
        <w:t xml:space="preserve">Il </w:t>
      </w:r>
      <w:proofErr w:type="spellStart"/>
      <w:r>
        <w:rPr>
          <w:rFonts w:ascii="Arial" w:hAnsi="Arial"/>
        </w:rPr>
        <w:t>Gruppo</w:t>
      </w:r>
      <w:proofErr w:type="spellEnd"/>
      <w:r>
        <w:rPr>
          <w:rFonts w:ascii="Arial" w:hAnsi="Arial"/>
        </w:rPr>
        <w:t xml:space="preserve"> LIQUI MOLY è </w:t>
      </w:r>
      <w:proofErr w:type="spellStart"/>
      <w:r>
        <w:rPr>
          <w:rFonts w:ascii="Arial" w:hAnsi="Arial"/>
        </w:rPr>
        <w:t>composto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dalle</w:t>
      </w:r>
      <w:proofErr w:type="spellEnd"/>
      <w:r>
        <w:rPr>
          <w:rFonts w:ascii="Arial" w:hAnsi="Arial"/>
        </w:rPr>
        <w:t xml:space="preserve"> due </w:t>
      </w:r>
      <w:proofErr w:type="spellStart"/>
      <w:r>
        <w:rPr>
          <w:rFonts w:ascii="Arial" w:hAnsi="Arial"/>
        </w:rPr>
        <w:t>aziende</w:t>
      </w:r>
      <w:proofErr w:type="spellEnd"/>
      <w:r>
        <w:rPr>
          <w:rFonts w:ascii="Arial" w:hAnsi="Arial"/>
        </w:rPr>
        <w:t xml:space="preserve"> LIQUI MOLY GmbH a Ulm (</w:t>
      </w:r>
      <w:proofErr w:type="spellStart"/>
      <w:r>
        <w:rPr>
          <w:rFonts w:ascii="Arial" w:hAnsi="Arial"/>
        </w:rPr>
        <w:t>fondata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1957) e </w:t>
      </w:r>
      <w:proofErr w:type="spellStart"/>
      <w:r>
        <w:rPr>
          <w:rFonts w:ascii="Arial" w:hAnsi="Arial"/>
        </w:rPr>
        <w:t>dalla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Meguin</w:t>
      </w:r>
      <w:proofErr w:type="spellEnd"/>
      <w:r>
        <w:rPr>
          <w:rFonts w:ascii="Arial" w:hAnsi="Arial"/>
        </w:rPr>
        <w:t xml:space="preserve"> GmbH &amp; Co. KG di Saarlouis (</w:t>
      </w:r>
      <w:proofErr w:type="spellStart"/>
      <w:r>
        <w:rPr>
          <w:rFonts w:ascii="Arial" w:hAnsi="Arial"/>
        </w:rPr>
        <w:t>fondata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1847). </w:t>
      </w:r>
    </w:p>
    <w:p w:rsidR="003252AA" w:rsidRDefault="003252AA" w:rsidP="003252AA">
      <w:pPr>
        <w:rPr>
          <w:rFonts w:ascii="Arial" w:hAnsi="Arial"/>
        </w:rPr>
      </w:pPr>
    </w:p>
    <w:p w:rsidR="003252AA" w:rsidRDefault="003252AA" w:rsidP="003252AA">
      <w:pPr>
        <w:rPr>
          <w:rFonts w:ascii="Arial" w:hAnsi="Arial"/>
        </w:rPr>
      </w:pPr>
    </w:p>
    <w:p w:rsidR="003252AA" w:rsidRDefault="003252AA" w:rsidP="003252AA">
      <w:pPr>
        <w:tabs>
          <w:tab w:val="left" w:pos="3780"/>
        </w:tabs>
        <w:rPr>
          <w:rFonts w:ascii="Arial" w:hAnsi="Arial"/>
        </w:rPr>
      </w:pPr>
      <w:proofErr w:type="spellStart"/>
      <w:r>
        <w:rPr>
          <w:rFonts w:ascii="Arial" w:hAnsi="Arial"/>
        </w:rPr>
        <w:t>Amministratore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delegato</w:t>
      </w:r>
      <w:proofErr w:type="spellEnd"/>
      <w:r>
        <w:rPr>
          <w:rFonts w:ascii="Arial" w:hAnsi="Arial"/>
        </w:rPr>
        <w:tab/>
        <w:t>Ernst Prost</w:t>
      </w:r>
      <w:r w:rsidR="00EE523E">
        <w:rPr>
          <w:rFonts w:ascii="Arial" w:hAnsi="Arial"/>
        </w:rPr>
        <w:t>, Günter Hiermaier</w:t>
      </w:r>
      <w:bookmarkStart w:id="0" w:name="_GoBack"/>
      <w:bookmarkEnd w:id="0"/>
    </w:p>
    <w:p w:rsidR="003252AA" w:rsidRDefault="003252AA" w:rsidP="003252AA">
      <w:pPr>
        <w:tabs>
          <w:tab w:val="left" w:pos="3780"/>
        </w:tabs>
        <w:rPr>
          <w:rFonts w:ascii="Arial" w:hAnsi="Arial"/>
        </w:rPr>
      </w:pPr>
    </w:p>
    <w:p w:rsidR="003252AA" w:rsidRDefault="003252AA" w:rsidP="008F2BA7">
      <w:pPr>
        <w:tabs>
          <w:tab w:val="left" w:pos="3780"/>
        </w:tabs>
        <w:rPr>
          <w:rFonts w:ascii="Arial" w:hAnsi="Arial"/>
        </w:rPr>
      </w:pPr>
      <w:proofErr w:type="spellStart"/>
      <w:r>
        <w:rPr>
          <w:rFonts w:ascii="Arial" w:hAnsi="Arial"/>
        </w:rPr>
        <w:t>Fatturato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896ED6">
        <w:rPr>
          <w:rFonts w:ascii="Arial" w:hAnsi="Arial"/>
        </w:rPr>
        <w:t>5</w:t>
      </w:r>
      <w:r w:rsidR="008F2BA7">
        <w:rPr>
          <w:rFonts w:ascii="Arial" w:hAnsi="Arial"/>
        </w:rPr>
        <w:t>45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milioni</w:t>
      </w:r>
      <w:proofErr w:type="spellEnd"/>
      <w:r>
        <w:rPr>
          <w:rFonts w:ascii="Arial" w:hAnsi="Arial"/>
        </w:rPr>
        <w:t xml:space="preserve"> di EURO (</w:t>
      </w:r>
      <w:proofErr w:type="spellStart"/>
      <w:r>
        <w:rPr>
          <w:rFonts w:ascii="Arial" w:hAnsi="Arial"/>
        </w:rPr>
        <w:t>situazione</w:t>
      </w:r>
      <w:proofErr w:type="spellEnd"/>
      <w:r>
        <w:rPr>
          <w:rFonts w:ascii="Arial" w:hAnsi="Arial"/>
        </w:rPr>
        <w:t xml:space="preserve"> al 31.12.201</w:t>
      </w:r>
      <w:r w:rsidR="008F2BA7">
        <w:rPr>
          <w:rFonts w:ascii="Arial" w:hAnsi="Arial"/>
        </w:rPr>
        <w:t>8</w:t>
      </w:r>
      <w:r>
        <w:rPr>
          <w:rFonts w:ascii="Arial" w:hAnsi="Arial"/>
        </w:rPr>
        <w:t>)</w:t>
      </w:r>
    </w:p>
    <w:p w:rsidR="003252AA" w:rsidRDefault="003252AA" w:rsidP="008F2BA7">
      <w:pPr>
        <w:tabs>
          <w:tab w:val="left" w:pos="3780"/>
        </w:tabs>
        <w:ind w:left="3780"/>
        <w:rPr>
          <w:rFonts w:ascii="Arial" w:hAnsi="Arial"/>
        </w:rPr>
      </w:pPr>
      <w:r>
        <w:rPr>
          <w:rFonts w:ascii="Arial" w:hAnsi="Arial"/>
        </w:rPr>
        <w:t>(3</w:t>
      </w:r>
      <w:r w:rsidR="008F2BA7">
        <w:rPr>
          <w:rFonts w:ascii="Arial" w:hAnsi="Arial"/>
        </w:rPr>
        <w:t>57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milioni</w:t>
      </w:r>
      <w:proofErr w:type="spellEnd"/>
      <w:r>
        <w:rPr>
          <w:rFonts w:ascii="Arial" w:hAnsi="Arial"/>
        </w:rPr>
        <w:t xml:space="preserve"> di  EURO della </w:t>
      </w:r>
      <w:proofErr w:type="spellStart"/>
      <w:r>
        <w:rPr>
          <w:rFonts w:ascii="Arial" w:hAnsi="Arial"/>
        </w:rPr>
        <w:t>sola</w:t>
      </w:r>
      <w:proofErr w:type="spellEnd"/>
      <w:r>
        <w:rPr>
          <w:rFonts w:ascii="Arial" w:hAnsi="Arial"/>
        </w:rPr>
        <w:t xml:space="preserve"> LIQUI MOLY GmbH, 1</w:t>
      </w:r>
      <w:r w:rsidR="00896ED6">
        <w:rPr>
          <w:rFonts w:ascii="Arial" w:hAnsi="Arial"/>
        </w:rPr>
        <w:t>8</w:t>
      </w:r>
      <w:r w:rsidR="008F2BA7">
        <w:rPr>
          <w:rFonts w:ascii="Arial" w:hAnsi="Arial"/>
        </w:rPr>
        <w:t>8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milioni</w:t>
      </w:r>
      <w:proofErr w:type="spellEnd"/>
      <w:r>
        <w:rPr>
          <w:rFonts w:ascii="Arial" w:hAnsi="Arial"/>
        </w:rPr>
        <w:t xml:space="preserve"> di EURO della </w:t>
      </w:r>
      <w:proofErr w:type="spellStart"/>
      <w:r>
        <w:rPr>
          <w:rFonts w:ascii="Arial" w:hAnsi="Arial"/>
        </w:rPr>
        <w:t>Meguin</w:t>
      </w:r>
      <w:proofErr w:type="spellEnd"/>
      <w:r>
        <w:rPr>
          <w:rFonts w:ascii="Arial" w:hAnsi="Arial"/>
        </w:rPr>
        <w:t xml:space="preserve"> GmbH &amp; Co. KG)</w:t>
      </w:r>
    </w:p>
    <w:p w:rsidR="003252AA" w:rsidRDefault="003252AA" w:rsidP="003252AA">
      <w:pPr>
        <w:tabs>
          <w:tab w:val="left" w:pos="3780"/>
        </w:tabs>
        <w:rPr>
          <w:rFonts w:ascii="Arial" w:hAnsi="Arial"/>
        </w:rPr>
      </w:pPr>
    </w:p>
    <w:p w:rsidR="003252AA" w:rsidRDefault="003252AA" w:rsidP="008F2BA7">
      <w:pPr>
        <w:tabs>
          <w:tab w:val="left" w:pos="3780"/>
        </w:tabs>
        <w:rPr>
          <w:rFonts w:ascii="Arial" w:hAnsi="Arial"/>
        </w:rPr>
      </w:pPr>
      <w:proofErr w:type="spellStart"/>
      <w:r>
        <w:rPr>
          <w:rFonts w:ascii="Arial" w:hAnsi="Arial"/>
        </w:rPr>
        <w:t>Dipendenti</w:t>
      </w:r>
      <w:proofErr w:type="spellEnd"/>
      <w:r>
        <w:rPr>
          <w:rFonts w:ascii="Arial" w:hAnsi="Arial"/>
        </w:rPr>
        <w:tab/>
      </w:r>
      <w:r w:rsidR="00896ED6">
        <w:rPr>
          <w:rFonts w:ascii="Arial" w:hAnsi="Arial"/>
        </w:rPr>
        <w:t>8</w:t>
      </w:r>
      <w:r w:rsidR="008F2BA7">
        <w:rPr>
          <w:rFonts w:ascii="Arial" w:hAnsi="Arial"/>
        </w:rPr>
        <w:t>49</w:t>
      </w:r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situazione</w:t>
      </w:r>
      <w:proofErr w:type="spellEnd"/>
      <w:r>
        <w:rPr>
          <w:rFonts w:ascii="Arial" w:hAnsi="Arial"/>
        </w:rPr>
        <w:t xml:space="preserve"> al 31.12.201</w:t>
      </w:r>
      <w:r w:rsidR="008F2BA7">
        <w:rPr>
          <w:rFonts w:ascii="Arial" w:hAnsi="Arial"/>
        </w:rPr>
        <w:t>8</w:t>
      </w:r>
      <w:r>
        <w:rPr>
          <w:rFonts w:ascii="Arial" w:hAnsi="Arial"/>
        </w:rPr>
        <w:t>)</w:t>
      </w:r>
    </w:p>
    <w:p w:rsidR="003252AA" w:rsidRDefault="003252AA" w:rsidP="008F2BA7">
      <w:pPr>
        <w:tabs>
          <w:tab w:val="left" w:pos="3780"/>
        </w:tabs>
        <w:rPr>
          <w:rFonts w:ascii="Arial" w:hAnsi="Arial"/>
        </w:rPr>
      </w:pPr>
      <w:r>
        <w:rPr>
          <w:rFonts w:ascii="Arial" w:hAnsi="Arial"/>
        </w:rPr>
        <w:tab/>
        <w:t>(5</w:t>
      </w:r>
      <w:r w:rsidR="008F2BA7">
        <w:rPr>
          <w:rFonts w:ascii="Arial" w:hAnsi="Arial"/>
        </w:rPr>
        <w:t>77</w:t>
      </w:r>
      <w:r>
        <w:rPr>
          <w:rFonts w:ascii="Arial" w:hAnsi="Arial"/>
        </w:rPr>
        <w:t xml:space="preserve"> alla LIQUI MOLY GmbH, 2</w:t>
      </w:r>
      <w:r w:rsidR="00896ED6">
        <w:rPr>
          <w:rFonts w:ascii="Arial" w:hAnsi="Arial"/>
        </w:rPr>
        <w:t>7</w:t>
      </w:r>
      <w:r w:rsidR="008F2BA7">
        <w:rPr>
          <w:rFonts w:ascii="Arial" w:hAnsi="Arial"/>
        </w:rPr>
        <w:t>2</w:t>
      </w:r>
      <w:r>
        <w:rPr>
          <w:rFonts w:ascii="Arial" w:hAnsi="Arial"/>
        </w:rPr>
        <w:t xml:space="preserve"> alla </w:t>
      </w:r>
      <w:proofErr w:type="spellStart"/>
      <w:r>
        <w:rPr>
          <w:rFonts w:ascii="Arial" w:hAnsi="Arial"/>
        </w:rPr>
        <w:t>Meguin</w:t>
      </w:r>
      <w:proofErr w:type="spellEnd"/>
    </w:p>
    <w:p w:rsidR="003252AA" w:rsidRDefault="003252AA" w:rsidP="003252AA">
      <w:pPr>
        <w:tabs>
          <w:tab w:val="left" w:pos="3780"/>
        </w:tabs>
        <w:rPr>
          <w:rFonts w:ascii="Arial" w:hAnsi="Arial"/>
        </w:rPr>
      </w:pPr>
      <w:r>
        <w:rPr>
          <w:rFonts w:ascii="Arial" w:hAnsi="Arial"/>
        </w:rPr>
        <w:tab/>
        <w:t>GmbH &amp; Co. KG)</w:t>
      </w:r>
    </w:p>
    <w:p w:rsidR="003252AA" w:rsidRDefault="003252AA" w:rsidP="003252AA">
      <w:pPr>
        <w:tabs>
          <w:tab w:val="left" w:pos="3780"/>
        </w:tabs>
        <w:rPr>
          <w:rFonts w:ascii="Arial" w:hAnsi="Arial"/>
        </w:rPr>
      </w:pPr>
    </w:p>
    <w:p w:rsidR="003252AA" w:rsidRDefault="003252AA" w:rsidP="003252AA">
      <w:pPr>
        <w:tabs>
          <w:tab w:val="left" w:pos="3780"/>
        </w:tabs>
        <w:rPr>
          <w:rFonts w:ascii="Arial" w:hAnsi="Arial"/>
        </w:rPr>
      </w:pPr>
      <w:proofErr w:type="spellStart"/>
      <w:r>
        <w:rPr>
          <w:rFonts w:ascii="Arial" w:hAnsi="Arial"/>
        </w:rPr>
        <w:t>Siti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produzione</w:t>
      </w:r>
      <w:proofErr w:type="spellEnd"/>
      <w:r>
        <w:rPr>
          <w:rFonts w:ascii="Arial" w:hAnsi="Arial"/>
        </w:rPr>
        <w:tab/>
        <w:t>Ulm e Saarlouis (</w:t>
      </w:r>
      <w:proofErr w:type="spellStart"/>
      <w:r>
        <w:rPr>
          <w:rFonts w:ascii="Arial" w:hAnsi="Arial"/>
        </w:rPr>
        <w:t>entrambi</w:t>
      </w:r>
      <w:proofErr w:type="spellEnd"/>
      <w:r>
        <w:rPr>
          <w:rFonts w:ascii="Arial" w:hAnsi="Arial"/>
        </w:rPr>
        <w:t xml:space="preserve"> in Germania)</w:t>
      </w:r>
    </w:p>
    <w:p w:rsidR="003252AA" w:rsidRDefault="003252AA" w:rsidP="003252AA">
      <w:pPr>
        <w:tabs>
          <w:tab w:val="left" w:pos="3780"/>
        </w:tabs>
        <w:ind w:left="708" w:hanging="708"/>
        <w:rPr>
          <w:rFonts w:ascii="Arial" w:hAnsi="Arial"/>
        </w:rPr>
      </w:pPr>
    </w:p>
    <w:p w:rsidR="003252AA" w:rsidRDefault="003252AA" w:rsidP="003252AA">
      <w:pPr>
        <w:tabs>
          <w:tab w:val="left" w:pos="3780"/>
        </w:tabs>
        <w:spacing w:after="120"/>
        <w:ind w:left="3782" w:hanging="3782"/>
        <w:rPr>
          <w:rFonts w:ascii="Arial" w:hAnsi="Arial"/>
        </w:rPr>
      </w:pPr>
      <w:r>
        <w:rPr>
          <w:rFonts w:ascii="Arial" w:hAnsi="Arial"/>
        </w:rPr>
        <w:t xml:space="preserve">Gamma di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oli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motore</w:t>
      </w:r>
      <w:proofErr w:type="spellEnd"/>
    </w:p>
    <w:p w:rsidR="003252AA" w:rsidRDefault="003252AA" w:rsidP="003252AA">
      <w:pPr>
        <w:tabs>
          <w:tab w:val="left" w:pos="3780"/>
        </w:tabs>
        <w:spacing w:after="120"/>
        <w:ind w:left="3782" w:hanging="3782"/>
        <w:rPr>
          <w:rFonts w:ascii="Arial" w:hAnsi="Arial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Additivi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benzina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diesel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oli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refrigeranti</w:t>
      </w:r>
      <w:proofErr w:type="spellEnd"/>
    </w:p>
    <w:p w:rsidR="003252AA" w:rsidRDefault="003252AA" w:rsidP="003252AA">
      <w:pPr>
        <w:tabs>
          <w:tab w:val="left" w:pos="3780"/>
        </w:tabs>
        <w:spacing w:after="120"/>
        <w:ind w:left="3782" w:hanging="3782"/>
        <w:rPr>
          <w:rFonts w:ascii="Arial" w:hAnsi="Arial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per la </w:t>
      </w:r>
      <w:proofErr w:type="spellStart"/>
      <w:r>
        <w:rPr>
          <w:rFonts w:ascii="Arial" w:hAnsi="Arial"/>
        </w:rPr>
        <w:t>cura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esterna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interna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dell’auto</w:t>
      </w:r>
      <w:proofErr w:type="spellEnd"/>
    </w:p>
    <w:p w:rsidR="003252AA" w:rsidRDefault="003252AA" w:rsidP="003252AA">
      <w:pPr>
        <w:tabs>
          <w:tab w:val="left" w:pos="3780"/>
        </w:tabs>
        <w:spacing w:after="120"/>
        <w:ind w:left="3782" w:hanging="3782"/>
        <w:rPr>
          <w:rFonts w:ascii="Arial" w:hAnsi="Arial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per la </w:t>
      </w:r>
      <w:proofErr w:type="spellStart"/>
      <w:r>
        <w:rPr>
          <w:rFonts w:ascii="Arial" w:hAnsi="Arial"/>
        </w:rPr>
        <w:t>manutenzione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quali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solventi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antiruggine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detergenti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climatizzatori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riparazione</w:t>
      </w:r>
      <w:proofErr w:type="spellEnd"/>
      <w:r>
        <w:rPr>
          <w:rFonts w:ascii="Arial" w:hAnsi="Arial"/>
        </w:rPr>
        <w:t xml:space="preserve"> della </w:t>
      </w:r>
      <w:proofErr w:type="spellStart"/>
      <w:r>
        <w:rPr>
          <w:rFonts w:ascii="Arial" w:hAnsi="Arial"/>
        </w:rPr>
        <w:t>marmitta</w:t>
      </w:r>
      <w:proofErr w:type="spellEnd"/>
    </w:p>
    <w:p w:rsidR="003252AA" w:rsidRDefault="003252AA" w:rsidP="003252AA">
      <w:pPr>
        <w:tabs>
          <w:tab w:val="left" w:pos="3780"/>
        </w:tabs>
        <w:spacing w:after="120"/>
        <w:ind w:left="3782" w:hanging="3782"/>
        <w:rPr>
          <w:rFonts w:ascii="Arial" w:hAnsi="Arial"/>
        </w:rPr>
      </w:pPr>
      <w:r>
        <w:rPr>
          <w:rFonts w:ascii="Arial" w:hAnsi="Arial"/>
        </w:rPr>
        <w:tab/>
        <w:t xml:space="preserve">Kit di </w:t>
      </w:r>
      <w:proofErr w:type="spellStart"/>
      <w:r>
        <w:rPr>
          <w:rFonts w:ascii="Arial" w:hAnsi="Arial"/>
        </w:rPr>
        <w:t>riparazione</w:t>
      </w:r>
      <w:proofErr w:type="spellEnd"/>
      <w:r>
        <w:rPr>
          <w:rFonts w:ascii="Arial" w:hAnsi="Arial"/>
        </w:rPr>
        <w:t xml:space="preserve"> per la </w:t>
      </w:r>
      <w:proofErr w:type="spellStart"/>
      <w:r>
        <w:rPr>
          <w:rFonts w:ascii="Arial" w:hAnsi="Arial"/>
        </w:rPr>
        <w:t>sostituzione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cristalli</w:t>
      </w:r>
      <w:proofErr w:type="spellEnd"/>
    </w:p>
    <w:p w:rsidR="003252AA" w:rsidRDefault="003252AA" w:rsidP="003252AA">
      <w:pPr>
        <w:tabs>
          <w:tab w:val="left" w:pos="3780"/>
        </w:tabs>
        <w:spacing w:after="120"/>
        <w:ind w:left="3782" w:hanging="3782"/>
        <w:rPr>
          <w:rFonts w:ascii="Arial" w:hAnsi="Arial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altri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lubrificanti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quali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oli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cambio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idraulici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grassi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paste</w:t>
      </w:r>
      <w:proofErr w:type="spellEnd"/>
    </w:p>
    <w:p w:rsidR="003252AA" w:rsidRDefault="003252AA" w:rsidP="00896ED6">
      <w:pPr>
        <w:tabs>
          <w:tab w:val="left" w:pos="3780"/>
        </w:tabs>
        <w:spacing w:after="120"/>
        <w:ind w:left="3782" w:hanging="3782"/>
        <w:rPr>
          <w:rFonts w:ascii="Arial" w:hAnsi="Arial"/>
        </w:rPr>
      </w:pPr>
      <w:r>
        <w:rPr>
          <w:rFonts w:ascii="Arial" w:hAnsi="Arial"/>
        </w:rPr>
        <w:tab/>
        <w:t xml:space="preserve">In totale </w:t>
      </w:r>
      <w:proofErr w:type="spellStart"/>
      <w:r>
        <w:rPr>
          <w:rFonts w:ascii="Arial" w:hAnsi="Arial"/>
        </w:rPr>
        <w:t>sono</w:t>
      </w:r>
      <w:proofErr w:type="spellEnd"/>
      <w:r>
        <w:rPr>
          <w:rFonts w:ascii="Arial" w:hAnsi="Arial"/>
        </w:rPr>
        <w:t xml:space="preserve"> più di 4000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diversi</w:t>
      </w:r>
      <w:proofErr w:type="spellEnd"/>
      <w:r>
        <w:rPr>
          <w:rFonts w:ascii="Arial" w:hAnsi="Arial"/>
        </w:rPr>
        <w:t xml:space="preserve">. Solo per </w:t>
      </w:r>
      <w:proofErr w:type="spellStart"/>
      <w:r>
        <w:rPr>
          <w:rFonts w:ascii="Arial" w:hAnsi="Arial"/>
        </w:rPr>
        <w:t>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additivi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ogni</w:t>
      </w:r>
      <w:proofErr w:type="spellEnd"/>
      <w:r>
        <w:rPr>
          <w:rFonts w:ascii="Arial" w:hAnsi="Arial"/>
        </w:rPr>
        <w:t xml:space="preserve"> anno </w:t>
      </w:r>
      <w:proofErr w:type="spellStart"/>
      <w:r>
        <w:rPr>
          <w:rFonts w:ascii="Arial" w:hAnsi="Arial"/>
        </w:rPr>
        <w:t>vengono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confezionate</w:t>
      </w:r>
      <w:proofErr w:type="spellEnd"/>
      <w:r>
        <w:rPr>
          <w:rFonts w:ascii="Arial" w:hAnsi="Arial"/>
        </w:rPr>
        <w:t xml:space="preserve"> più di 1</w:t>
      </w:r>
      <w:r w:rsidR="00896ED6">
        <w:rPr>
          <w:rFonts w:ascii="Arial" w:hAnsi="Arial"/>
        </w:rPr>
        <w:t>6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milioni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lattine</w:t>
      </w:r>
      <w:proofErr w:type="spellEnd"/>
      <w:r>
        <w:rPr>
          <w:rFonts w:ascii="Arial" w:hAnsi="Arial"/>
        </w:rPr>
        <w:t>.</w:t>
      </w:r>
    </w:p>
    <w:p w:rsidR="003252AA" w:rsidRDefault="003252AA" w:rsidP="003252AA">
      <w:pPr>
        <w:tabs>
          <w:tab w:val="left" w:pos="3780"/>
        </w:tabs>
        <w:rPr>
          <w:rFonts w:ascii="Arial" w:hAnsi="Arial"/>
        </w:rPr>
      </w:pPr>
    </w:p>
    <w:p w:rsidR="003252AA" w:rsidRDefault="003252AA" w:rsidP="003252AA">
      <w:pPr>
        <w:tabs>
          <w:tab w:val="left" w:pos="3780"/>
        </w:tabs>
        <w:rPr>
          <w:rFonts w:ascii="Arial" w:hAnsi="Arial"/>
        </w:rPr>
      </w:pPr>
      <w:proofErr w:type="spellStart"/>
      <w:r>
        <w:rPr>
          <w:rFonts w:ascii="Arial" w:hAnsi="Arial"/>
        </w:rPr>
        <w:t>Esportazione</w:t>
      </w:r>
      <w:proofErr w:type="spellEnd"/>
      <w:r>
        <w:rPr>
          <w:rFonts w:ascii="Arial" w:hAnsi="Arial"/>
        </w:rPr>
        <w:tab/>
        <w:t xml:space="preserve">in </w:t>
      </w:r>
      <w:proofErr w:type="spellStart"/>
      <w:r>
        <w:rPr>
          <w:rFonts w:ascii="Arial" w:hAnsi="Arial"/>
        </w:rPr>
        <w:t>oltre</w:t>
      </w:r>
      <w:proofErr w:type="spellEnd"/>
      <w:r>
        <w:rPr>
          <w:rFonts w:ascii="Arial" w:hAnsi="Arial"/>
        </w:rPr>
        <w:t xml:space="preserve"> 120 </w:t>
      </w:r>
      <w:proofErr w:type="spellStart"/>
      <w:r>
        <w:rPr>
          <w:rFonts w:ascii="Arial" w:hAnsi="Arial"/>
        </w:rPr>
        <w:t>paesi</w:t>
      </w:r>
      <w:proofErr w:type="spellEnd"/>
    </w:p>
    <w:p w:rsidR="003252AA" w:rsidRDefault="003252AA" w:rsidP="003252AA">
      <w:pPr>
        <w:rPr>
          <w:rFonts w:ascii="Times New Roman" w:hAnsi="Times New Roman" w:cs="Times New Roman"/>
        </w:rPr>
      </w:pPr>
    </w:p>
    <w:p w:rsidR="00E86709" w:rsidRPr="001B3C1D" w:rsidRDefault="00E86709" w:rsidP="00E86709">
      <w:pPr>
        <w:rPr>
          <w:rFonts w:ascii="Arial" w:hAnsi="Arial"/>
          <w:lang w:val="it-IT"/>
        </w:rPr>
      </w:pPr>
    </w:p>
    <w:p w:rsidR="008C647D" w:rsidRDefault="008C647D">
      <w:pPr>
        <w:rPr>
          <w:rFonts w:ascii="Arial" w:hAnsi="Arial"/>
          <w:b/>
          <w:lang w:val="it-IT"/>
        </w:rPr>
      </w:pPr>
      <w:r>
        <w:rPr>
          <w:rFonts w:ascii="Arial" w:hAnsi="Arial"/>
          <w:b/>
          <w:lang w:val="it-IT"/>
        </w:rPr>
        <w:br w:type="page"/>
      </w:r>
    </w:p>
    <w:p w:rsidR="00E86709" w:rsidRPr="001B3C1D" w:rsidRDefault="00E86709" w:rsidP="00E86709">
      <w:pPr>
        <w:rPr>
          <w:rFonts w:ascii="Arial" w:hAnsi="Arial"/>
          <w:b/>
          <w:lang w:val="it-IT"/>
        </w:rPr>
      </w:pPr>
      <w:r w:rsidRPr="001B3C1D">
        <w:rPr>
          <w:rFonts w:ascii="Arial" w:hAnsi="Arial"/>
          <w:b/>
          <w:lang w:val="it-IT"/>
        </w:rPr>
        <w:lastRenderedPageBreak/>
        <w:t>Ulteriori informazioni sono disponibili presso</w:t>
      </w:r>
    </w:p>
    <w:p w:rsidR="00E86709" w:rsidRPr="001B3C1D" w:rsidRDefault="00E86709" w:rsidP="008C647D">
      <w:pPr>
        <w:rPr>
          <w:rFonts w:ascii="Arial" w:hAnsi="Arial"/>
          <w:lang w:val="en-GB"/>
        </w:rPr>
      </w:pPr>
      <w:r w:rsidRPr="001B3C1D">
        <w:rPr>
          <w:rFonts w:ascii="Arial" w:hAnsi="Arial"/>
          <w:lang w:val="en-GB"/>
        </w:rPr>
        <w:t>Peter Szarafinski</w:t>
      </w:r>
    </w:p>
    <w:p w:rsidR="00E86709" w:rsidRPr="001B3C1D" w:rsidRDefault="00E86709" w:rsidP="008C647D">
      <w:pPr>
        <w:rPr>
          <w:rFonts w:ascii="Arial" w:hAnsi="Arial"/>
          <w:lang w:val="en-GB"/>
        </w:rPr>
      </w:pPr>
      <w:r w:rsidRPr="001B3C1D">
        <w:rPr>
          <w:rFonts w:ascii="Arial" w:hAnsi="Arial"/>
          <w:lang w:val="en-GB"/>
        </w:rPr>
        <w:t>LIQUI MOLY GmbH</w:t>
      </w:r>
    </w:p>
    <w:p w:rsidR="00E86709" w:rsidRPr="001B3C1D" w:rsidRDefault="00E86709" w:rsidP="008C647D">
      <w:pPr>
        <w:rPr>
          <w:rFonts w:ascii="Arial" w:hAnsi="Arial"/>
        </w:rPr>
      </w:pPr>
      <w:proofErr w:type="spellStart"/>
      <w:r w:rsidRPr="001B3C1D">
        <w:rPr>
          <w:rFonts w:ascii="Arial" w:hAnsi="Arial"/>
        </w:rPr>
        <w:t>Jerg</w:t>
      </w:r>
      <w:proofErr w:type="spellEnd"/>
      <w:r w:rsidRPr="001B3C1D">
        <w:rPr>
          <w:rFonts w:ascii="Arial" w:hAnsi="Arial"/>
        </w:rPr>
        <w:t>-Wieland-Str. 4</w:t>
      </w:r>
    </w:p>
    <w:p w:rsidR="00E86709" w:rsidRPr="001B3C1D" w:rsidRDefault="00E86709" w:rsidP="008C647D">
      <w:pPr>
        <w:rPr>
          <w:rFonts w:ascii="Arial" w:hAnsi="Arial"/>
        </w:rPr>
      </w:pPr>
      <w:r w:rsidRPr="001B3C1D">
        <w:rPr>
          <w:rFonts w:ascii="Arial" w:hAnsi="Arial"/>
        </w:rPr>
        <w:t>89081 Ulm-Lehr</w:t>
      </w:r>
    </w:p>
    <w:p w:rsidR="00E86709" w:rsidRPr="001B3C1D" w:rsidRDefault="00E86709" w:rsidP="008C647D">
      <w:pPr>
        <w:rPr>
          <w:rFonts w:ascii="Arial" w:hAnsi="Arial"/>
        </w:rPr>
      </w:pPr>
      <w:r w:rsidRPr="001B3C1D">
        <w:rPr>
          <w:rFonts w:ascii="Arial" w:hAnsi="Arial"/>
        </w:rPr>
        <w:t>Germania</w:t>
      </w:r>
    </w:p>
    <w:p w:rsidR="00E86709" w:rsidRPr="001B3C1D" w:rsidRDefault="00E86709" w:rsidP="008C647D">
      <w:pPr>
        <w:rPr>
          <w:rFonts w:ascii="Arial" w:hAnsi="Arial"/>
        </w:rPr>
      </w:pPr>
    </w:p>
    <w:p w:rsidR="00E86709" w:rsidRPr="001B3C1D" w:rsidRDefault="00E86709" w:rsidP="008C647D">
      <w:pPr>
        <w:rPr>
          <w:rFonts w:ascii="Arial" w:hAnsi="Arial"/>
          <w:lang w:val="en-GB"/>
        </w:rPr>
      </w:pPr>
      <w:r w:rsidRPr="001B3C1D">
        <w:rPr>
          <w:rFonts w:ascii="Arial" w:hAnsi="Arial"/>
          <w:lang w:val="en-GB"/>
        </w:rPr>
        <w:t>Tel.: +49 (0) 731 / 14 20 - 189</w:t>
      </w:r>
    </w:p>
    <w:p w:rsidR="00E86709" w:rsidRPr="001B3C1D" w:rsidRDefault="00E86709" w:rsidP="008C647D">
      <w:pPr>
        <w:rPr>
          <w:rFonts w:ascii="Arial" w:hAnsi="Arial"/>
          <w:lang w:val="en-GB"/>
        </w:rPr>
      </w:pPr>
      <w:r w:rsidRPr="001B3C1D">
        <w:rPr>
          <w:rFonts w:ascii="Arial" w:hAnsi="Arial"/>
          <w:lang w:val="en-GB"/>
        </w:rPr>
        <w:t>Fax: +49 (0) 731 / 14 20 - 82</w:t>
      </w:r>
    </w:p>
    <w:p w:rsidR="006E159D" w:rsidRPr="001B3C1D" w:rsidRDefault="00E86709" w:rsidP="008C647D">
      <w:pPr>
        <w:rPr>
          <w:rFonts w:ascii="Arial" w:hAnsi="Arial"/>
          <w:lang w:val="en-GB"/>
        </w:rPr>
      </w:pPr>
      <w:r w:rsidRPr="001B3C1D">
        <w:rPr>
          <w:rFonts w:ascii="Arial" w:hAnsi="Arial"/>
          <w:lang w:val="en-GB"/>
        </w:rPr>
        <w:t>Peter.Szarafinski@liqui-moly.de</w:t>
      </w:r>
    </w:p>
    <w:sectPr w:rsidR="006E159D" w:rsidRPr="001B3C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A7D" w:rsidRDefault="00677A7D">
      <w:r>
        <w:separator/>
      </w:r>
    </w:p>
  </w:endnote>
  <w:endnote w:type="continuationSeparator" w:id="0">
    <w:p w:rsidR="00677A7D" w:rsidRDefault="00677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47D" w:rsidRDefault="008C647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47D" w:rsidRDefault="008C647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47D" w:rsidRDefault="008C647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A7D" w:rsidRDefault="00677A7D">
      <w:r>
        <w:separator/>
      </w:r>
    </w:p>
  </w:footnote>
  <w:footnote w:type="continuationSeparator" w:id="0">
    <w:p w:rsidR="00677A7D" w:rsidRDefault="00677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47D" w:rsidRDefault="008C647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B5F" w:rsidRDefault="003252AA" w:rsidP="006E159D">
    <w:pPr>
      <w:pStyle w:val="Kopfzeile"/>
      <w:jc w:val="center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Comunicato stam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unicato stam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47D" w:rsidRDefault="008C647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0F88"/>
    <w:multiLevelType w:val="hybridMultilevel"/>
    <w:tmpl w:val="F33A7A6E"/>
    <w:lvl w:ilvl="0" w:tplc="0AAA94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C11ED"/>
    <w:multiLevelType w:val="hybridMultilevel"/>
    <w:tmpl w:val="91B2E07E"/>
    <w:lvl w:ilvl="0" w:tplc="D6446A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9D"/>
    <w:rsid w:val="0007612E"/>
    <w:rsid w:val="00136949"/>
    <w:rsid w:val="001B076B"/>
    <w:rsid w:val="001B3C1D"/>
    <w:rsid w:val="00217AC3"/>
    <w:rsid w:val="002474A1"/>
    <w:rsid w:val="00272D9A"/>
    <w:rsid w:val="00292CC5"/>
    <w:rsid w:val="002E3656"/>
    <w:rsid w:val="003252AA"/>
    <w:rsid w:val="00341094"/>
    <w:rsid w:val="003C6494"/>
    <w:rsid w:val="004C4DAC"/>
    <w:rsid w:val="00511AC9"/>
    <w:rsid w:val="00677A7D"/>
    <w:rsid w:val="006E159D"/>
    <w:rsid w:val="0074394A"/>
    <w:rsid w:val="00795961"/>
    <w:rsid w:val="007E691B"/>
    <w:rsid w:val="00823B5F"/>
    <w:rsid w:val="00875B85"/>
    <w:rsid w:val="00896ED6"/>
    <w:rsid w:val="008C647D"/>
    <w:rsid w:val="008F2BA7"/>
    <w:rsid w:val="00900EDC"/>
    <w:rsid w:val="00920C60"/>
    <w:rsid w:val="00954BA1"/>
    <w:rsid w:val="00981C03"/>
    <w:rsid w:val="009B6C87"/>
    <w:rsid w:val="00A72F17"/>
    <w:rsid w:val="00B32D6E"/>
    <w:rsid w:val="00B37F35"/>
    <w:rsid w:val="00C37524"/>
    <w:rsid w:val="00CC0DAF"/>
    <w:rsid w:val="00DA410A"/>
    <w:rsid w:val="00E86709"/>
    <w:rsid w:val="00EE523E"/>
    <w:rsid w:val="00EE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(W1)" w:hAnsi="Arial (W1)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E15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E159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954BA1"/>
    <w:rPr>
      <w:rFonts w:ascii="Times New Roman" w:hAnsi="Times New Roman" w:cs="Times New Roman"/>
      <w:sz w:val="20"/>
      <w:szCs w:val="20"/>
    </w:rPr>
  </w:style>
  <w:style w:type="character" w:styleId="Funotenzeichen">
    <w:name w:val="footnote reference"/>
    <w:semiHidden/>
    <w:rsid w:val="00954BA1"/>
    <w:rPr>
      <w:vertAlign w:val="superscript"/>
    </w:rPr>
  </w:style>
  <w:style w:type="paragraph" w:styleId="Sprechblasentext">
    <w:name w:val="Balloon Text"/>
    <w:basedOn w:val="Standard"/>
    <w:link w:val="SprechblasentextZchn"/>
    <w:rsid w:val="007E69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E6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2018-01-10T14:24:00Z</dcterms:created>
  <dcterms:modified xsi:type="dcterms:W3CDTF">2019-02-06T12:20:00Z</dcterms:modified>
</cp:coreProperties>
</file>