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60" w:rsidRPr="004E24A2" w:rsidRDefault="00B93E60" w:rsidP="00B93E60">
      <w:pPr>
        <w:rPr>
          <w:rFonts w:ascii="Arial" w:hAnsi="Arial" w:cs="Arial"/>
          <w:lang w:val="fr-FR"/>
        </w:rPr>
      </w:pPr>
    </w:p>
    <w:p w:rsidR="00750C99" w:rsidRDefault="00750C99" w:rsidP="00750C99">
      <w:pPr>
        <w:rPr>
          <w:rFonts w:ascii="Arial" w:hAnsi="Arial" w:cs="Arial"/>
          <w:snapToGrid/>
          <w:lang w:eastAsia="de-DE"/>
        </w:rPr>
      </w:pPr>
      <w:r>
        <w:rPr>
          <w:rFonts w:ascii="Arial" w:hAnsi="Arial"/>
          <w:sz w:val="48"/>
          <w:szCs w:val="48"/>
        </w:rPr>
        <w:t>Assortiment complet de chimie automobile avec plus de 4 000 articles</w:t>
      </w:r>
    </w:p>
    <w:p w:rsidR="00750C99" w:rsidRDefault="00750C99" w:rsidP="00750C99">
      <w:pPr>
        <w:rPr>
          <w:rFonts w:ascii="Arial" w:hAnsi="Arial" w:cs="Arial"/>
          <w:i/>
          <w:sz w:val="28"/>
          <w:szCs w:val="28"/>
        </w:rPr>
      </w:pPr>
    </w:p>
    <w:p w:rsidR="00750C99" w:rsidRDefault="00750C99" w:rsidP="00750C99">
      <w:pPr>
        <w:rPr>
          <w:rFonts w:ascii="Arial" w:hAnsi="Arial" w:cs="Arial"/>
        </w:rPr>
      </w:pPr>
      <w:r>
        <w:rPr>
          <w:rFonts w:ascii="Arial" w:hAnsi="Arial"/>
          <w:i/>
          <w:sz w:val="28"/>
          <w:szCs w:val="28"/>
        </w:rPr>
        <w:t>PME performante face aux grandes sociétés – Chiffre d’affaires triplé depuis 2006</w:t>
      </w:r>
    </w:p>
    <w:p w:rsidR="00750C99" w:rsidRDefault="00750C99" w:rsidP="00750C99">
      <w:pPr>
        <w:jc w:val="both"/>
        <w:rPr>
          <w:rFonts w:ascii="Arial" w:hAnsi="Arial" w:cs="Arial"/>
        </w:rPr>
      </w:pPr>
    </w:p>
    <w:p w:rsidR="00750C99" w:rsidRDefault="00750C99" w:rsidP="0070715D">
      <w:pPr>
        <w:jc w:val="both"/>
        <w:rPr>
          <w:rFonts w:ascii="Arial" w:hAnsi="Arial" w:cs="Arial"/>
        </w:rPr>
      </w:pPr>
      <w:r>
        <w:rPr>
          <w:rFonts w:ascii="Arial" w:hAnsi="Arial"/>
        </w:rPr>
        <w:t>Janvier 201</w:t>
      </w:r>
      <w:r w:rsidR="0070715D">
        <w:rPr>
          <w:rFonts w:ascii="Arial" w:hAnsi="Arial"/>
        </w:rPr>
        <w:t>9</w:t>
      </w:r>
      <w:bookmarkStart w:id="0" w:name="_GoBack"/>
      <w:bookmarkEnd w:id="0"/>
      <w:r>
        <w:rPr>
          <w:rFonts w:ascii="Arial" w:hAnsi="Arial"/>
        </w:rPr>
        <w:t xml:space="preserve"> – Les huiles moteur et additifs sont les deux principaux piliers de LIQUI MOLY en Allemagne. Par ailleurs, l’entreprise vend des produits de service, des produits d’entretien automobile, des graisses et pâtes ainsi que des protections pour bas de caisse et des colles de vitre. À cela s’ajoutent des outils et équipements permettant d’utiliser les produits efficacement. En tout, plus de 4 000 articles font de LIQUI MOLY un fournisseur d’assortiment mondial unique pour la chimie automobile. Outre les véhicules, LIQUI MOLY dispose de ses propres gammes de produit pour motos et vélos, pour véhicules utilitaires et machines de chantier, pour outils de jardin et applications industrielles ainsi que pour bateaux et petits avions. </w:t>
      </w:r>
    </w:p>
    <w:p w:rsidR="00750C99" w:rsidRDefault="00750C99" w:rsidP="00750C99">
      <w:pPr>
        <w:jc w:val="both"/>
        <w:rPr>
          <w:rFonts w:ascii="Arial" w:hAnsi="Arial" w:cs="Arial"/>
        </w:rPr>
      </w:pPr>
    </w:p>
    <w:p w:rsidR="00750C99" w:rsidRDefault="00750C99" w:rsidP="00750C99">
      <w:pPr>
        <w:jc w:val="both"/>
        <w:rPr>
          <w:rFonts w:ascii="Arial" w:hAnsi="Arial" w:cs="Arial"/>
        </w:rPr>
      </w:pPr>
      <w:r>
        <w:rPr>
          <w:rFonts w:ascii="Arial" w:hAnsi="Arial"/>
        </w:rPr>
        <w:t xml:space="preserve">Afin de garantir la qualité élevée constante de ses produits, LIQUI MOLY les produit exclusivement en Allemagne. « Nous ne voulons pas être les moins chers, mais les meilleurs », explique le directeur général Ernst Prost. À cet effet, l’entreprise ne se limite pas à des produits de haute qualité, mais offre à ses clients un service complet. Ce service commence avec l’accompagnement des ateliers par plus de 100 agents commerciaux en Allemagne et comprend la signalisation individuelle d’ateliers, des formations et supports publicitaires ainsi que le développement de nouveaux produits selon les souhaits des clients. </w:t>
      </w:r>
    </w:p>
    <w:p w:rsidR="00750C99" w:rsidRDefault="00750C99" w:rsidP="00750C99">
      <w:pPr>
        <w:jc w:val="both"/>
        <w:rPr>
          <w:rFonts w:ascii="Arial" w:hAnsi="Arial" w:cs="Arial"/>
        </w:rPr>
      </w:pPr>
    </w:p>
    <w:p w:rsidR="00750C99" w:rsidRDefault="00750C99" w:rsidP="00750C99">
      <w:pPr>
        <w:jc w:val="both"/>
        <w:rPr>
          <w:rFonts w:ascii="Arial" w:hAnsi="Arial" w:cs="Arial"/>
        </w:rPr>
      </w:pPr>
      <w:r>
        <w:rPr>
          <w:rFonts w:ascii="Arial" w:hAnsi="Arial"/>
        </w:rPr>
        <w:t xml:space="preserve">LIQUI MOLY entretient traditionnellement un lien étroit avec les sports moteur. L’entreprise s’engage actuellement en faveur du Championnat du monde de MotoGP, où toutes les équipes Moto2 et Moto3 roulent avec de l’huile LIQUI MOLY. Le logo LIQUI MOLY est également visible durant le Championnat des voitures de tourisme. Avec un programme de sponsoring de plusieurs millions d’euros pour les sports d’hiver, LIQUI MOLY attire l’attention au moment où les sports moteur font une pause. </w:t>
      </w:r>
    </w:p>
    <w:p w:rsidR="00750C99" w:rsidRDefault="00750C99" w:rsidP="00750C99">
      <w:pPr>
        <w:rPr>
          <w:rFonts w:ascii="Arial" w:hAnsi="Arial" w:cs="Arial"/>
        </w:rPr>
      </w:pPr>
    </w:p>
    <w:p w:rsidR="00750C99" w:rsidRDefault="00750C99" w:rsidP="00750C99">
      <w:pPr>
        <w:jc w:val="both"/>
        <w:rPr>
          <w:rFonts w:ascii="Arial" w:hAnsi="Arial" w:cs="Arial"/>
        </w:rPr>
      </w:pPr>
      <w:r>
        <w:rPr>
          <w:rFonts w:ascii="Arial" w:hAnsi="Arial"/>
        </w:rPr>
        <w:t xml:space="preserve">Tout cela garantit une excellente notoriété de la marque : LIQUI MOLY est élue année après année meilleure marque d’huile d’Allemagne. Cette forte notoriété se reflète également dans le chiffre d’affaires : il a triplé depuis 2006. À cet égard, LIQUI MOLY s’impose en tant qu’entreprise de taille moyenne face à des multinationales comme Shell, Total et BP. </w:t>
      </w:r>
    </w:p>
    <w:p w:rsidR="00750C99" w:rsidRDefault="00750C99" w:rsidP="00750C99">
      <w:pPr>
        <w:jc w:val="both"/>
        <w:rPr>
          <w:rFonts w:ascii="Arial" w:hAnsi="Arial" w:cs="Arial"/>
        </w:rPr>
      </w:pPr>
    </w:p>
    <w:p w:rsidR="00750C99" w:rsidRDefault="00750C99" w:rsidP="00750C99">
      <w:pPr>
        <w:jc w:val="both"/>
        <w:rPr>
          <w:rFonts w:ascii="Arial" w:hAnsi="Arial" w:cs="Arial"/>
        </w:rPr>
      </w:pPr>
      <w:r>
        <w:rPr>
          <w:rFonts w:ascii="Arial" w:hAnsi="Arial"/>
        </w:rPr>
        <w:t xml:space="preserve">À l’heure actuelle, la croissance de LIQUI MOLY s’observe principalement au niveau des exportations. Les principaux marchés internationaux sont la Russie, la Chine et les États-Unis. Sur le marché allemand, LIQUI MOLY occupe désormais une position si forte qu’il est difficile d’obtenir une croissance supplémentaire. L’Allemagne reste cependant de loin le marché le plus important. </w:t>
      </w:r>
    </w:p>
    <w:p w:rsidR="00750C99" w:rsidRDefault="00750C99" w:rsidP="00750C99">
      <w:pPr>
        <w:jc w:val="both"/>
        <w:rPr>
          <w:rFonts w:ascii="Arial" w:hAnsi="Arial" w:cs="Arial"/>
        </w:rPr>
      </w:pPr>
    </w:p>
    <w:p w:rsidR="00750C99" w:rsidRDefault="00750C99" w:rsidP="00750C99">
      <w:pPr>
        <w:jc w:val="both"/>
        <w:rPr>
          <w:rFonts w:ascii="Arial" w:hAnsi="Arial" w:cs="Arial"/>
        </w:rPr>
      </w:pPr>
      <w:r>
        <w:rPr>
          <w:rFonts w:ascii="Arial" w:hAnsi="Arial"/>
        </w:rPr>
        <w:t xml:space="preserve">Les débuts de LIQUI MOLY remontent à plus de 60 ans : l’entreprise a été fondée en 1957. Le premier produit développé était un additif d’huile, qui contenait le lubrifiant </w:t>
      </w:r>
      <w:r>
        <w:rPr>
          <w:rFonts w:ascii="Arial" w:hAnsi="Arial"/>
        </w:rPr>
        <w:lastRenderedPageBreak/>
        <w:t>solide bisulfure de molybdène (MoS</w:t>
      </w:r>
      <w:r>
        <w:rPr>
          <w:rFonts w:ascii="Arial" w:hAnsi="Arial"/>
          <w:vertAlign w:val="subscript"/>
        </w:rPr>
        <w:t>2</w:t>
      </w:r>
      <w:r>
        <w:rPr>
          <w:rFonts w:ascii="Arial" w:hAnsi="Arial"/>
        </w:rPr>
        <w:t xml:space="preserve">) et protégeait le moteur contre l’usure. Aujourd’hui, après plus de 60 ans, cet additif d’huile est toujours produit. Le nom de l’entreprise est d’ailleurs lié à cet additif : LIQUI, parce que c’est un additif liquide, et MOLY parce qu’il s’agit de molybdène. </w:t>
      </w:r>
    </w:p>
    <w:p w:rsidR="00750C99" w:rsidRDefault="00750C99" w:rsidP="00750C99">
      <w:pPr>
        <w:jc w:val="both"/>
        <w:rPr>
          <w:rFonts w:ascii="Arial" w:hAnsi="Arial" w:cs="Arial"/>
        </w:rPr>
      </w:pPr>
    </w:p>
    <w:p w:rsidR="00750C99" w:rsidRDefault="00750C99" w:rsidP="00750C99">
      <w:pPr>
        <w:jc w:val="both"/>
        <w:rPr>
          <w:rFonts w:ascii="Arial" w:hAnsi="Arial" w:cs="Arial"/>
        </w:rPr>
      </w:pPr>
      <w:r>
        <w:rPr>
          <w:rFonts w:ascii="Arial" w:hAnsi="Arial"/>
        </w:rPr>
        <w:t xml:space="preserve">L’assortiment a continué à se développé au fil des années. En 2006, LIQUI MOLY a acheté son ancien fournisseur Meguin pour disposer de sa propre huilerie. En 2018, le directeur général Ernst Prost a vendu ses parts au groupe Würth, tout en restant le directeur de LIQUI MOLY. </w:t>
      </w:r>
    </w:p>
    <w:p w:rsidR="00750C99" w:rsidRDefault="00750C99" w:rsidP="00750C99"/>
    <w:p w:rsidR="00645846" w:rsidRDefault="00645846" w:rsidP="00645846"/>
    <w:p w:rsidR="00B93E60" w:rsidRPr="004E24A2" w:rsidRDefault="00B93E60" w:rsidP="00B93E60">
      <w:pPr>
        <w:rPr>
          <w:rFonts w:ascii="Arial" w:hAnsi="Arial" w:cs="Arial"/>
          <w:b/>
          <w:lang w:val="fr-FR"/>
        </w:rPr>
      </w:pPr>
      <w:r w:rsidRPr="004E24A2">
        <w:rPr>
          <w:rFonts w:ascii="Arial" w:hAnsi="Arial" w:cs="Arial"/>
          <w:b/>
          <w:lang w:val="fr-FR"/>
        </w:rPr>
        <w:t xml:space="preserve">Pour de plus amples informations veuillez consulter </w:t>
      </w:r>
    </w:p>
    <w:p w:rsidR="00B93E60" w:rsidRPr="004E24A2" w:rsidRDefault="00B93E60" w:rsidP="00732B30">
      <w:pPr>
        <w:rPr>
          <w:rFonts w:ascii="Arial" w:hAnsi="Arial" w:cs="Arial"/>
          <w:lang w:val="en-GB"/>
        </w:rPr>
      </w:pPr>
      <w:r w:rsidRPr="004E24A2">
        <w:rPr>
          <w:rFonts w:ascii="Arial" w:hAnsi="Arial" w:cs="Arial"/>
          <w:lang w:val="en-GB"/>
        </w:rPr>
        <w:t>Peter Szarafinski</w:t>
      </w:r>
    </w:p>
    <w:p w:rsidR="00B93E60" w:rsidRPr="004E24A2" w:rsidRDefault="00B93E60" w:rsidP="00732B30">
      <w:pPr>
        <w:rPr>
          <w:rFonts w:ascii="Arial" w:hAnsi="Arial" w:cs="Arial"/>
          <w:lang w:val="en-GB"/>
        </w:rPr>
      </w:pPr>
      <w:r w:rsidRPr="004E24A2">
        <w:rPr>
          <w:rFonts w:ascii="Arial" w:hAnsi="Arial" w:cs="Arial"/>
          <w:lang w:val="en-GB"/>
        </w:rPr>
        <w:t>LIQUI MOLY GmbH</w:t>
      </w:r>
    </w:p>
    <w:p w:rsidR="00B93E60" w:rsidRPr="004E24A2" w:rsidRDefault="00B93E60" w:rsidP="00732B30">
      <w:pPr>
        <w:rPr>
          <w:rFonts w:ascii="Arial" w:hAnsi="Arial" w:cs="Arial"/>
        </w:rPr>
      </w:pPr>
      <w:r w:rsidRPr="004E24A2">
        <w:rPr>
          <w:rFonts w:ascii="Arial" w:hAnsi="Arial" w:cs="Arial"/>
        </w:rPr>
        <w:t>Jerg-Wieland-Str. 4</w:t>
      </w:r>
    </w:p>
    <w:p w:rsidR="00B93E60" w:rsidRPr="004E24A2" w:rsidRDefault="00B93E60" w:rsidP="00732B30">
      <w:pPr>
        <w:rPr>
          <w:rFonts w:ascii="Arial" w:hAnsi="Arial" w:cs="Arial"/>
        </w:rPr>
      </w:pPr>
      <w:r w:rsidRPr="004E24A2">
        <w:rPr>
          <w:rFonts w:ascii="Arial" w:hAnsi="Arial" w:cs="Arial"/>
        </w:rPr>
        <w:t>89081 Ulm-Lehr</w:t>
      </w:r>
    </w:p>
    <w:p w:rsidR="00B93E60" w:rsidRPr="004E24A2" w:rsidRDefault="00B93E60" w:rsidP="00732B30">
      <w:pPr>
        <w:rPr>
          <w:rFonts w:ascii="Arial" w:hAnsi="Arial" w:cs="Arial"/>
        </w:rPr>
      </w:pPr>
      <w:r w:rsidRPr="004E24A2">
        <w:rPr>
          <w:rFonts w:ascii="Arial" w:hAnsi="Arial" w:cs="Arial"/>
        </w:rPr>
        <w:t>Allemagne</w:t>
      </w:r>
    </w:p>
    <w:p w:rsidR="00B93E60" w:rsidRPr="004E24A2" w:rsidRDefault="00B93E60" w:rsidP="00732B30">
      <w:pPr>
        <w:rPr>
          <w:rFonts w:ascii="Arial" w:hAnsi="Arial" w:cs="Arial"/>
        </w:rPr>
      </w:pPr>
    </w:p>
    <w:p w:rsidR="00B93E60" w:rsidRPr="004E24A2" w:rsidRDefault="00B93E60" w:rsidP="00732B30">
      <w:pPr>
        <w:rPr>
          <w:rFonts w:ascii="Arial" w:hAnsi="Arial" w:cs="Arial"/>
        </w:rPr>
      </w:pPr>
      <w:r w:rsidRPr="004E24A2">
        <w:rPr>
          <w:rFonts w:ascii="Arial" w:hAnsi="Arial" w:cs="Arial"/>
        </w:rPr>
        <w:t>Tel.: +49 (0) 731 / 14 20 - 189</w:t>
      </w:r>
    </w:p>
    <w:p w:rsidR="00B93E60" w:rsidRPr="004E24A2" w:rsidRDefault="00B93E60" w:rsidP="00732B30">
      <w:pPr>
        <w:rPr>
          <w:rFonts w:ascii="Arial" w:hAnsi="Arial" w:cs="Arial"/>
          <w:lang w:val="en-GB"/>
        </w:rPr>
      </w:pPr>
      <w:r w:rsidRPr="004E24A2">
        <w:rPr>
          <w:rFonts w:ascii="Arial" w:hAnsi="Arial" w:cs="Arial"/>
          <w:lang w:val="en-GB"/>
        </w:rPr>
        <w:t>Fax: +49 (0) 731 / 14 20 - 82</w:t>
      </w:r>
    </w:p>
    <w:p w:rsidR="004B378E" w:rsidRPr="004E24A2" w:rsidRDefault="00B93E60" w:rsidP="00732B30">
      <w:pPr>
        <w:rPr>
          <w:rFonts w:ascii="Arial" w:hAnsi="Arial" w:cs="Arial"/>
          <w:lang w:val="en-GB"/>
        </w:rPr>
      </w:pPr>
      <w:r w:rsidRPr="004E24A2">
        <w:rPr>
          <w:rFonts w:ascii="Arial" w:hAnsi="Arial" w:cs="Arial"/>
          <w:lang w:val="en-GB"/>
        </w:rPr>
        <w:t>Peter.Szarafinski@liqui-moly.de</w:t>
      </w:r>
    </w:p>
    <w:p w:rsidR="001F5D8E" w:rsidRPr="004E24A2" w:rsidRDefault="001F5D8E" w:rsidP="00732B30">
      <w:pPr>
        <w:pStyle w:val="StandardWeb"/>
        <w:rPr>
          <w:rFonts w:ascii="Arial" w:hAnsi="Arial" w:cs="Arial"/>
          <w:color w:val="auto"/>
          <w:lang w:val="fr-FR"/>
        </w:rPr>
      </w:pPr>
    </w:p>
    <w:sectPr w:rsidR="001F5D8E" w:rsidRPr="004E24A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24A2" w:rsidRDefault="004E24A2">
      <w:r>
        <w:separator/>
      </w:r>
    </w:p>
  </w:endnote>
  <w:endnote w:type="continuationSeparator" w:id="0">
    <w:p w:rsidR="004E24A2" w:rsidRDefault="004E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24" w:rsidRDefault="00726424"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26424" w:rsidRDefault="00726424"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24" w:rsidRDefault="00726424"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0715D">
      <w:rPr>
        <w:rStyle w:val="Seitenzahl"/>
        <w:noProof/>
      </w:rPr>
      <w:t>1</w:t>
    </w:r>
    <w:r>
      <w:rPr>
        <w:rStyle w:val="Seitenzahl"/>
      </w:rPr>
      <w:fldChar w:fldCharType="end"/>
    </w:r>
  </w:p>
  <w:p w:rsidR="00726424" w:rsidRDefault="00726424"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24" w:rsidRDefault="007264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24A2" w:rsidRDefault="004E24A2">
      <w:r>
        <w:separator/>
      </w:r>
    </w:p>
  </w:footnote>
  <w:footnote w:type="continuationSeparator" w:id="0">
    <w:p w:rsidR="004E24A2" w:rsidRDefault="004E24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24" w:rsidRDefault="007264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24" w:rsidRDefault="00645846">
    <w:pPr>
      <w:pStyle w:val="Kopfzeile"/>
    </w:pPr>
    <w:r>
      <w:rPr>
        <w:noProof/>
        <w:lang w:eastAsia="de-DE"/>
      </w:rPr>
      <w:drawing>
        <wp:inline distT="0" distB="0" distL="0" distR="0">
          <wp:extent cx="5753100" cy="685800"/>
          <wp:effectExtent l="0" t="0" r="0" b="0"/>
          <wp:docPr id="1" name="Bild 1" descr="presse_f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f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424" w:rsidRDefault="007264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0F88"/>
    <w:multiLevelType w:val="hybridMultilevel"/>
    <w:tmpl w:val="F33A7A6E"/>
    <w:lvl w:ilvl="0" w:tplc="0AAA94B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2C11ED"/>
    <w:multiLevelType w:val="hybridMultilevel"/>
    <w:tmpl w:val="91B2E07E"/>
    <w:lvl w:ilvl="0" w:tplc="D6446A7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432CA"/>
    <w:rsid w:val="00054666"/>
    <w:rsid w:val="00086DFE"/>
    <w:rsid w:val="0009330B"/>
    <w:rsid w:val="000C620B"/>
    <w:rsid w:val="001C2C52"/>
    <w:rsid w:val="001F5D8E"/>
    <w:rsid w:val="00253914"/>
    <w:rsid w:val="00281336"/>
    <w:rsid w:val="002F5B01"/>
    <w:rsid w:val="003859C7"/>
    <w:rsid w:val="003A6D5B"/>
    <w:rsid w:val="003B4B0A"/>
    <w:rsid w:val="003C24AC"/>
    <w:rsid w:val="00444C28"/>
    <w:rsid w:val="00471612"/>
    <w:rsid w:val="004A418D"/>
    <w:rsid w:val="004B378E"/>
    <w:rsid w:val="004E24A2"/>
    <w:rsid w:val="00531A5D"/>
    <w:rsid w:val="00590071"/>
    <w:rsid w:val="00594BB7"/>
    <w:rsid w:val="005D749D"/>
    <w:rsid w:val="005E103E"/>
    <w:rsid w:val="006323BB"/>
    <w:rsid w:val="00645846"/>
    <w:rsid w:val="00687392"/>
    <w:rsid w:val="006D153D"/>
    <w:rsid w:val="007059AA"/>
    <w:rsid w:val="0070715D"/>
    <w:rsid w:val="00726424"/>
    <w:rsid w:val="00732B30"/>
    <w:rsid w:val="00750C99"/>
    <w:rsid w:val="007D3176"/>
    <w:rsid w:val="0081014A"/>
    <w:rsid w:val="00862C42"/>
    <w:rsid w:val="008E3CD1"/>
    <w:rsid w:val="00907D5A"/>
    <w:rsid w:val="00913717"/>
    <w:rsid w:val="009945C7"/>
    <w:rsid w:val="00AF3081"/>
    <w:rsid w:val="00B93E60"/>
    <w:rsid w:val="00BD2739"/>
    <w:rsid w:val="00C05FAA"/>
    <w:rsid w:val="00C339C2"/>
    <w:rsid w:val="00C33F95"/>
    <w:rsid w:val="00D46609"/>
    <w:rsid w:val="00EA6394"/>
    <w:rsid w:val="00EB18BF"/>
    <w:rsid w:val="00FC10B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F5D8E"/>
    <w:rPr>
      <w:snapToGrid w:val="0"/>
      <w:sz w:val="24"/>
      <w:szCs w:val="24"/>
      <w:lang w:eastAsia="ja-JP"/>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semiHidden/>
    <w:rsid w:val="001F5D8E"/>
    <w:pPr>
      <w:spacing w:before="100" w:beforeAutospacing="1" w:after="100" w:afterAutospacing="1"/>
    </w:pPr>
    <w:rPr>
      <w:color w:val="000000"/>
    </w:rPr>
  </w:style>
  <w:style w:type="character" w:styleId="Hyperlink">
    <w:name w:val="Hyperlink"/>
    <w:semiHidden/>
    <w:rsid w:val="001F5D8E"/>
    <w:rPr>
      <w:rFonts w:cs="Times New Roman"/>
      <w:color w:val="0000FF"/>
      <w:u w:val="single"/>
    </w:rPr>
  </w:style>
  <w:style w:type="paragraph" w:styleId="Funotentext">
    <w:name w:val="footnote text"/>
    <w:basedOn w:val="Standard"/>
    <w:semiHidden/>
    <w:rsid w:val="00AF3081"/>
    <w:rPr>
      <w:snapToGrid/>
      <w:sz w:val="20"/>
      <w:szCs w:val="20"/>
      <w:lang w:eastAsia="de-DE"/>
    </w:rPr>
  </w:style>
  <w:style w:type="character" w:styleId="Funotenzeichen">
    <w:name w:val="footnote reference"/>
    <w:semiHidden/>
    <w:rsid w:val="00AF3081"/>
    <w:rPr>
      <w:vertAlign w:val="superscript"/>
    </w:rPr>
  </w:style>
  <w:style w:type="paragraph" w:styleId="Sprechblasentext">
    <w:name w:val="Balloon Text"/>
    <w:basedOn w:val="Standard"/>
    <w:link w:val="SprechblasentextZchn"/>
    <w:rsid w:val="005E103E"/>
    <w:rPr>
      <w:rFonts w:ascii="Tahoma" w:hAnsi="Tahoma" w:cs="Tahoma"/>
      <w:sz w:val="16"/>
      <w:szCs w:val="16"/>
    </w:rPr>
  </w:style>
  <w:style w:type="character" w:customStyle="1" w:styleId="SprechblasentextZchn">
    <w:name w:val="Sprechblasentext Zchn"/>
    <w:link w:val="Sprechblasentext"/>
    <w:rsid w:val="005E103E"/>
    <w:rPr>
      <w:rFonts w:ascii="Tahoma" w:hAnsi="Tahoma" w:cs="Tahoma"/>
      <w:snapToGrid w:val="0"/>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5762542">
      <w:bodyDiv w:val="1"/>
      <w:marLeft w:val="0"/>
      <w:marRight w:val="0"/>
      <w:marTop w:val="0"/>
      <w:marBottom w:val="0"/>
      <w:divBdr>
        <w:top w:val="none" w:sz="0" w:space="0" w:color="auto"/>
        <w:left w:val="none" w:sz="0" w:space="0" w:color="auto"/>
        <w:bottom w:val="none" w:sz="0" w:space="0" w:color="auto"/>
        <w:right w:val="none" w:sz="0" w:space="0" w:color="auto"/>
      </w:divBdr>
    </w:div>
    <w:div w:id="163027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3151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2018-01-10T14:21:00Z</dcterms:created>
  <dcterms:modified xsi:type="dcterms:W3CDTF">2019-02-06T12:02:00Z</dcterms:modified>
</cp:coreProperties>
</file>