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D0" w:rsidRPr="00253EB0" w:rsidRDefault="00155FD0">
      <w:pPr>
        <w:ind w:right="2053"/>
        <w:jc w:val="both"/>
        <w:rPr>
          <w:rFonts w:ascii="Arial" w:hAnsi="Arial" w:cs="Arial"/>
          <w:sz w:val="22"/>
          <w:lang w:val="da-DK"/>
        </w:rPr>
      </w:pPr>
    </w:p>
    <w:p w:rsidR="009745B2" w:rsidRDefault="009745B2" w:rsidP="009745B2">
      <w:pPr>
        <w:spacing w:line="360" w:lineRule="auto"/>
        <w:ind w:right="1985"/>
        <w:jc w:val="both"/>
        <w:rPr>
          <w:rFonts w:ascii="Arial" w:hAnsi="Arial" w:cs="Arial"/>
          <w:b/>
          <w:snapToGrid/>
          <w:sz w:val="36"/>
          <w:szCs w:val="36"/>
        </w:rPr>
      </w:pPr>
      <w:r>
        <w:rPr>
          <w:rFonts w:ascii="Arial" w:hAnsi="Arial" w:cs="Arial"/>
          <w:b/>
          <w:bCs/>
          <w:sz w:val="36"/>
          <w:szCs w:val="36"/>
          <w:lang w:val="nb"/>
        </w:rPr>
        <w:t>Nytt fra LIQUI MOLY for Opel, Vauxhall og General Motors</w:t>
      </w:r>
    </w:p>
    <w:p w:rsidR="009745B2" w:rsidRDefault="009745B2" w:rsidP="009745B2">
      <w:pPr>
        <w:spacing w:line="360" w:lineRule="auto"/>
        <w:ind w:right="1985"/>
        <w:jc w:val="both"/>
        <w:rPr>
          <w:rFonts w:ascii="Arial" w:hAnsi="Arial" w:cs="Arial"/>
        </w:rPr>
      </w:pPr>
    </w:p>
    <w:p w:rsidR="009745B2" w:rsidRDefault="009745B2" w:rsidP="009745B2">
      <w:pPr>
        <w:spacing w:line="360" w:lineRule="auto"/>
        <w:ind w:right="1985"/>
        <w:jc w:val="both"/>
        <w:rPr>
          <w:rFonts w:ascii="Arial" w:hAnsi="Arial" w:cs="Arial"/>
          <w:sz w:val="28"/>
          <w:szCs w:val="28"/>
        </w:rPr>
      </w:pPr>
      <w:r>
        <w:rPr>
          <w:rFonts w:ascii="Arial" w:hAnsi="Arial" w:cs="Arial"/>
          <w:sz w:val="28"/>
          <w:szCs w:val="28"/>
          <w:lang w:val="nb"/>
        </w:rPr>
        <w:t>Special Tec DX1 er en spesialolje til de nye bensinbilene fra Opel, Vauxhall og General Motors</w:t>
      </w:r>
    </w:p>
    <w:p w:rsidR="009745B2" w:rsidRDefault="009745B2" w:rsidP="009745B2">
      <w:pPr>
        <w:spacing w:line="360" w:lineRule="auto"/>
        <w:ind w:right="1985"/>
        <w:jc w:val="both"/>
        <w:rPr>
          <w:rFonts w:ascii="Arial" w:hAnsi="Arial" w:cs="Arial"/>
        </w:rPr>
      </w:pPr>
    </w:p>
    <w:p w:rsidR="009745B2" w:rsidRDefault="009745B2" w:rsidP="009745B2">
      <w:pPr>
        <w:spacing w:line="360" w:lineRule="auto"/>
        <w:ind w:right="1985"/>
        <w:jc w:val="both"/>
        <w:rPr>
          <w:rFonts w:ascii="Arial" w:hAnsi="Arial" w:cs="Arial"/>
          <w:b/>
        </w:rPr>
      </w:pPr>
      <w:r>
        <w:rPr>
          <w:rFonts w:ascii="Arial" w:hAnsi="Arial" w:cs="Arial"/>
          <w:b/>
          <w:bCs/>
          <w:lang w:val="nb"/>
        </w:rPr>
        <w:t>Oktober 2017 – Med Special Tec DX1 tilbyr LIQUI MOLY en olje som er spesialtilpasset bensinbiler fra Opel, Vauxhall og General Motors.</w:t>
      </w:r>
      <w:r>
        <w:rPr>
          <w:rFonts w:ascii="Arial" w:hAnsi="Arial" w:cs="Arial"/>
          <w:lang w:val="nb"/>
        </w:rPr>
        <w:t xml:space="preserve"> </w:t>
      </w:r>
      <w:r>
        <w:rPr>
          <w:rFonts w:ascii="Arial" w:hAnsi="Arial" w:cs="Arial"/>
          <w:b/>
          <w:bCs/>
          <w:lang w:val="nb"/>
        </w:rPr>
        <w:t>I tillegg til de vanlige oppgavene til en motorolje – smøre, rense, kjøle, beskytte mot korrosjon – må den løse et spesielt problem.</w:t>
      </w:r>
      <w:r>
        <w:rPr>
          <w:rFonts w:ascii="Arial" w:hAnsi="Arial" w:cs="Arial"/>
          <w:lang w:val="nb"/>
        </w:rPr>
        <w:t xml:space="preserve"> </w:t>
      </w:r>
    </w:p>
    <w:p w:rsidR="009745B2" w:rsidRDefault="009745B2" w:rsidP="009745B2">
      <w:pPr>
        <w:spacing w:line="360" w:lineRule="auto"/>
        <w:ind w:right="1985"/>
        <w:jc w:val="both"/>
        <w:rPr>
          <w:rFonts w:ascii="Arial" w:hAnsi="Arial" w:cs="Arial"/>
        </w:rPr>
      </w:pPr>
    </w:p>
    <w:p w:rsidR="009745B2" w:rsidRDefault="009745B2" w:rsidP="009745B2">
      <w:pPr>
        <w:spacing w:line="360" w:lineRule="auto"/>
        <w:ind w:right="1984"/>
        <w:jc w:val="both"/>
        <w:rPr>
          <w:rFonts w:ascii="Arial" w:hAnsi="Arial" w:cs="Arial"/>
        </w:rPr>
      </w:pPr>
      <w:r>
        <w:rPr>
          <w:rFonts w:ascii="Arial" w:hAnsi="Arial" w:cs="Arial"/>
          <w:lang w:val="nb"/>
        </w:rPr>
        <w:t xml:space="preserve">Enkelte mindre, men også noen større høykompresjonsmotorer med direkte injeksjon, har økt risiko for for tidlig lavtartet tenning (LSPI). Bensin-/luftblandingen i forbrenningskammeret antennes av seg selv før tenningsgnisten genereres. Dette kan føre til motorbank og dermed alvorlig motorskade. Det er fortsatt uklart hvorfor dette fenomenet oppstår. Forurensning inne i motoren spiller en rolle sammen med dårlig drivstoffkvalitet. Og man har funnet ut at denne risikoen kan reduseres ved hjelp av en spesiell motorolje. Derfor anbefaler Opel, Vauxhall og General Motors en slik olje til visse modeller. </w:t>
      </w:r>
    </w:p>
    <w:p w:rsidR="009745B2" w:rsidRDefault="009745B2" w:rsidP="009745B2">
      <w:pPr>
        <w:spacing w:line="360" w:lineRule="auto"/>
        <w:ind w:right="1984"/>
        <w:jc w:val="both"/>
        <w:rPr>
          <w:rFonts w:ascii="Arial" w:hAnsi="Arial" w:cs="Arial"/>
        </w:rPr>
      </w:pPr>
    </w:p>
    <w:p w:rsidR="009745B2" w:rsidRDefault="009745B2" w:rsidP="009745B2">
      <w:pPr>
        <w:spacing w:line="360" w:lineRule="auto"/>
        <w:ind w:right="1984"/>
        <w:jc w:val="both"/>
        <w:rPr>
          <w:rFonts w:ascii="Arial" w:hAnsi="Arial" w:cs="Arial"/>
        </w:rPr>
      </w:pPr>
      <w:r>
        <w:rPr>
          <w:rFonts w:ascii="Arial" w:hAnsi="Arial" w:cs="Arial"/>
          <w:lang w:val="nb"/>
        </w:rPr>
        <w:t xml:space="preserve">LIQUI MOLY Special Tec DX1 er en slik olje. Den oppfyller Dexos 1 Generation 2-normen fra General Motors. Også andre bilprodusenter som Chrysler, Ford, Kia, Honda, Hyundai, Mazda, Nissan og Toyota krever olje med disse egenskapene til noen av modellene sine. Special Tec DX1 er kun egnet for bestemte bensinmotorer og må ikke brukes i dieselmotorer. </w:t>
      </w:r>
    </w:p>
    <w:p w:rsidR="009745B2" w:rsidRDefault="009745B2" w:rsidP="009745B2">
      <w:pPr>
        <w:spacing w:line="360" w:lineRule="auto"/>
        <w:ind w:right="1984"/>
        <w:jc w:val="both"/>
        <w:rPr>
          <w:rFonts w:ascii="Arial" w:hAnsi="Arial" w:cs="Arial"/>
        </w:rPr>
      </w:pPr>
    </w:p>
    <w:p w:rsidR="009745B2" w:rsidRDefault="009745B2" w:rsidP="009745B2">
      <w:pPr>
        <w:spacing w:line="360" w:lineRule="auto"/>
        <w:ind w:right="1984"/>
        <w:jc w:val="both"/>
        <w:rPr>
          <w:rFonts w:ascii="Arial" w:hAnsi="Arial" w:cs="Arial"/>
        </w:rPr>
      </w:pPr>
      <w:r>
        <w:rPr>
          <w:rFonts w:ascii="Arial" w:hAnsi="Arial" w:cs="Arial"/>
          <w:lang w:val="nb"/>
        </w:rPr>
        <w:t xml:space="preserve">En spesiell olje som forebygger tenningsproblemer i noen motorer - dette viser at motoroljer i dag ikke er utskiftbare smøremidler, men </w:t>
      </w:r>
      <w:r>
        <w:rPr>
          <w:rFonts w:ascii="Arial" w:hAnsi="Arial" w:cs="Arial"/>
          <w:lang w:val="nb"/>
        </w:rPr>
        <w:lastRenderedPageBreak/>
        <w:t xml:space="preserve">høyt spesialiserte, flytende reservedeler som må passe nøyaktig til den respektive motoren. </w:t>
      </w:r>
    </w:p>
    <w:p w:rsidR="009745B2" w:rsidRDefault="009745B2" w:rsidP="009745B2"/>
    <w:p w:rsidR="002778D1" w:rsidRDefault="002778D1" w:rsidP="002778D1"/>
    <w:p w:rsidR="00FE5B00" w:rsidRPr="00253EB0" w:rsidRDefault="00FE5B00" w:rsidP="00FE5B00">
      <w:pPr>
        <w:widowControl w:val="0"/>
        <w:spacing w:line="360" w:lineRule="auto"/>
        <w:ind w:right="2052"/>
        <w:jc w:val="both"/>
        <w:rPr>
          <w:rFonts w:ascii="Arial" w:hAnsi="Arial" w:cs="Arial"/>
          <w:color w:val="000000"/>
          <w:lang w:val="da-DK"/>
        </w:rPr>
      </w:pPr>
    </w:p>
    <w:p w:rsidR="00FA36AE" w:rsidRDefault="00FA36AE" w:rsidP="00FA36AE">
      <w:pPr>
        <w:spacing w:line="360" w:lineRule="auto"/>
        <w:ind w:right="1984"/>
        <w:jc w:val="both"/>
        <w:rPr>
          <w:rFonts w:asciiTheme="minorBidi" w:hAnsiTheme="minorBidi" w:cstheme="minorBidi"/>
          <w:b/>
          <w:bCs/>
        </w:rPr>
      </w:pPr>
      <w:r>
        <w:rPr>
          <w:rFonts w:asciiTheme="minorBidi" w:hAnsiTheme="minorBidi" w:cstheme="minorBidi"/>
          <w:b/>
          <w:bCs/>
          <w:lang w:val="nb"/>
        </w:rPr>
        <w:t>Om LIQUI MOLY</w:t>
      </w:r>
    </w:p>
    <w:p w:rsidR="00FA36AE" w:rsidRDefault="00716DBF" w:rsidP="00056994">
      <w:pPr>
        <w:spacing w:line="360" w:lineRule="auto"/>
        <w:ind w:right="1984"/>
        <w:jc w:val="both"/>
        <w:rPr>
          <w:rFonts w:asciiTheme="minorBidi" w:hAnsiTheme="minorBidi" w:cstheme="minorBidi"/>
        </w:rPr>
      </w:pPr>
      <w:r>
        <w:rPr>
          <w:rFonts w:asciiTheme="minorBidi" w:hAnsiTheme="minorBidi" w:cstheme="minorBidi"/>
          <w:lang w:val="nb"/>
        </w:rPr>
        <w:t xml:space="preserve">LIQUI MOLYs unike </w:t>
      </w:r>
      <w:r w:rsidR="00592C97">
        <w:rPr>
          <w:rFonts w:asciiTheme="minorBidi" w:hAnsiTheme="minorBidi" w:cstheme="minorBidi"/>
          <w:lang w:val="nb"/>
        </w:rPr>
        <w:t xml:space="preserve">og </w:t>
      </w:r>
      <w:r w:rsidR="00FA36AE">
        <w:rPr>
          <w:rFonts w:asciiTheme="minorBidi" w:hAnsiTheme="minorBidi" w:cstheme="minorBidi"/>
          <w:lang w:val="nb"/>
        </w:rPr>
        <w:t xml:space="preserve">rikholdige bilkjemiske sortiment omfatter rundt 4000 produkter: motoroljer og </w:t>
      </w:r>
      <w:r w:rsidR="00592C97">
        <w:rPr>
          <w:rFonts w:asciiTheme="minorBidi" w:hAnsiTheme="minorBidi" w:cstheme="minorBidi"/>
          <w:lang w:val="nb"/>
        </w:rPr>
        <w:t>tilsetningstoffer</w:t>
      </w:r>
      <w:r w:rsidR="00FA36AE">
        <w:rPr>
          <w:rFonts w:asciiTheme="minorBidi" w:hAnsiTheme="minorBidi" w:cstheme="minorBidi"/>
          <w:lang w:val="nb"/>
        </w:rPr>
        <w:t>, fett og pastaer, sprayer og bilpleie, klebe- og tetningsmidler. LIQUI MOLY, som ble grunnlagt i 1957, utvikler og produserer utelukkende i Tyskland. Selskapet er der ubestridt markedsleder på additiver, og blir gang på gang stemt frem som beste oljemerke. LIQUI MOLY, som ledes av eier Ernst Prost, forhandles i 120 land, og hadde i 201</w:t>
      </w:r>
      <w:r w:rsidR="00056994">
        <w:rPr>
          <w:rFonts w:asciiTheme="minorBidi" w:hAnsiTheme="minorBidi" w:cstheme="minorBidi"/>
          <w:lang w:val="nb"/>
        </w:rPr>
        <w:t>6</w:t>
      </w:r>
      <w:r w:rsidR="00FA36AE">
        <w:rPr>
          <w:rFonts w:asciiTheme="minorBidi" w:hAnsiTheme="minorBidi" w:cstheme="minorBidi"/>
          <w:lang w:val="nb"/>
        </w:rPr>
        <w:t xml:space="preserve"> en omsetning på 4</w:t>
      </w:r>
      <w:r w:rsidR="00056994">
        <w:rPr>
          <w:rFonts w:asciiTheme="minorBidi" w:hAnsiTheme="minorBidi" w:cstheme="minorBidi"/>
          <w:lang w:val="nb"/>
        </w:rPr>
        <w:t>89</w:t>
      </w:r>
      <w:r w:rsidR="00FA36AE">
        <w:rPr>
          <w:rFonts w:asciiTheme="minorBidi" w:hAnsiTheme="minorBidi" w:cstheme="minorBidi"/>
          <w:lang w:val="nb"/>
        </w:rPr>
        <w:t xml:space="preserve"> millioner euro.</w:t>
      </w:r>
    </w:p>
    <w:p w:rsidR="00155FD0" w:rsidRDefault="00155FD0" w:rsidP="000B7DC7">
      <w:pPr>
        <w:widowControl w:val="0"/>
        <w:spacing w:line="360" w:lineRule="auto"/>
        <w:ind w:right="2052"/>
        <w:jc w:val="both"/>
        <w:rPr>
          <w:rFonts w:ascii="Arial" w:hAnsi="Arial" w:cs="Arial"/>
          <w:color w:val="000000"/>
          <w:lang w:val="da-DK"/>
        </w:rPr>
      </w:pPr>
    </w:p>
    <w:p w:rsidR="00FA36AE" w:rsidRPr="00253EB0" w:rsidRDefault="00FA36AE" w:rsidP="000B7DC7">
      <w:pPr>
        <w:widowControl w:val="0"/>
        <w:spacing w:line="360" w:lineRule="auto"/>
        <w:ind w:right="2052"/>
        <w:jc w:val="both"/>
        <w:rPr>
          <w:rFonts w:ascii="Arial" w:hAnsi="Arial" w:cs="Arial"/>
          <w:color w:val="000000"/>
          <w:lang w:val="da-DK"/>
        </w:rPr>
      </w:pPr>
    </w:p>
    <w:p w:rsidR="00155FD0" w:rsidRDefault="0096306C" w:rsidP="000B7DC7">
      <w:pPr>
        <w:widowControl w:val="0"/>
        <w:tabs>
          <w:tab w:val="left" w:pos="7020"/>
        </w:tabs>
        <w:autoSpaceDE w:val="0"/>
        <w:autoSpaceDN w:val="0"/>
        <w:adjustRightInd w:val="0"/>
        <w:ind w:right="2052"/>
        <w:jc w:val="both"/>
        <w:rPr>
          <w:rStyle w:val="Fett"/>
          <w:rFonts w:ascii="Arial" w:hAnsi="Arial" w:cs="Arial"/>
          <w:noProof/>
          <w:lang w:val="da-DK"/>
        </w:rPr>
      </w:pPr>
      <w:r w:rsidRPr="00253EB0">
        <w:rPr>
          <w:rStyle w:val="Fett"/>
          <w:rFonts w:ascii="Arial" w:hAnsi="Arial" w:cs="Arial"/>
          <w:noProof/>
          <w:lang w:val="da-DK"/>
        </w:rPr>
        <w:t>Kontaktinformasjon</w:t>
      </w:r>
      <w:r w:rsidR="00155FD0" w:rsidRPr="00253EB0">
        <w:rPr>
          <w:rStyle w:val="Fett"/>
          <w:rFonts w:ascii="Arial" w:hAnsi="Arial" w:cs="Arial"/>
          <w:noProof/>
          <w:lang w:val="da-DK"/>
        </w:rPr>
        <w:t>:</w:t>
      </w:r>
    </w:p>
    <w:p w:rsidR="005B5095" w:rsidRPr="00253EB0" w:rsidRDefault="005B5095" w:rsidP="000B7DC7">
      <w:pPr>
        <w:widowControl w:val="0"/>
        <w:tabs>
          <w:tab w:val="left" w:pos="7020"/>
        </w:tabs>
        <w:autoSpaceDE w:val="0"/>
        <w:autoSpaceDN w:val="0"/>
        <w:adjustRightInd w:val="0"/>
        <w:ind w:right="2052"/>
        <w:jc w:val="both"/>
        <w:rPr>
          <w:rFonts w:ascii="Arial" w:hAnsi="Arial" w:cs="Arial"/>
          <w:color w:val="000000"/>
          <w:lang w:val="da-DK"/>
        </w:rPr>
      </w:pPr>
    </w:p>
    <w:p w:rsidR="00405935" w:rsidRDefault="00155FD0" w:rsidP="00405935">
      <w:pPr>
        <w:tabs>
          <w:tab w:val="left" w:pos="7020"/>
        </w:tabs>
        <w:autoSpaceDE w:val="0"/>
        <w:autoSpaceDN w:val="0"/>
        <w:adjustRightInd w:val="0"/>
        <w:ind w:right="2052"/>
        <w:jc w:val="both"/>
        <w:rPr>
          <w:rFonts w:ascii="Arial" w:hAnsi="Arial" w:cs="Arial"/>
          <w:noProof/>
          <w:color w:val="000000"/>
          <w:lang w:val="da-DK"/>
        </w:rPr>
      </w:pPr>
      <w:r w:rsidRPr="00253EB0">
        <w:rPr>
          <w:rFonts w:ascii="Arial" w:hAnsi="Arial" w:cs="Arial"/>
          <w:noProof/>
          <w:color w:val="000000"/>
          <w:lang w:val="da-DK"/>
        </w:rPr>
        <w:t>LIQUI MOLY GmbH</w:t>
      </w:r>
    </w:p>
    <w:p w:rsidR="00405935" w:rsidRDefault="00155FD0" w:rsidP="00405935">
      <w:pPr>
        <w:tabs>
          <w:tab w:val="left" w:pos="7020"/>
        </w:tabs>
        <w:autoSpaceDE w:val="0"/>
        <w:autoSpaceDN w:val="0"/>
        <w:adjustRightInd w:val="0"/>
        <w:ind w:right="2052"/>
        <w:jc w:val="both"/>
        <w:rPr>
          <w:rFonts w:ascii="Arial" w:hAnsi="Arial" w:cs="Arial"/>
          <w:noProof/>
          <w:color w:val="000000"/>
          <w:lang w:val="da-DK"/>
        </w:rPr>
      </w:pPr>
      <w:r w:rsidRPr="00253EB0">
        <w:rPr>
          <w:rFonts w:ascii="Arial" w:hAnsi="Arial" w:cs="Arial"/>
          <w:noProof/>
          <w:color w:val="000000"/>
          <w:lang w:val="da-DK"/>
        </w:rPr>
        <w:t>Peter Szarafinski</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Jerg-Wieland-Str. 4</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89081 Ulm-Lehr</w:t>
      </w:r>
      <w:r w:rsidR="00592C97">
        <w:rPr>
          <w:rFonts w:ascii="Arial" w:hAnsi="Arial" w:cs="Arial"/>
          <w:noProof/>
          <w:color w:val="000000"/>
          <w:lang w:val="da-DK"/>
        </w:rPr>
        <w:t xml:space="preserve"> </w:t>
      </w:r>
    </w:p>
    <w:p w:rsidR="00405935" w:rsidRDefault="00155FD0" w:rsidP="00405935">
      <w:pPr>
        <w:tabs>
          <w:tab w:val="left" w:pos="7020"/>
        </w:tabs>
        <w:autoSpaceDE w:val="0"/>
        <w:autoSpaceDN w:val="0"/>
        <w:adjustRightInd w:val="0"/>
        <w:ind w:right="2052"/>
        <w:jc w:val="both"/>
        <w:rPr>
          <w:rFonts w:ascii="Arial" w:hAnsi="Arial" w:cs="Arial"/>
          <w:noProof/>
          <w:color w:val="000000"/>
          <w:lang w:val="en-US"/>
        </w:rPr>
      </w:pPr>
      <w:r w:rsidRPr="00253EB0">
        <w:rPr>
          <w:rFonts w:ascii="Arial" w:hAnsi="Arial" w:cs="Arial"/>
          <w:noProof/>
          <w:color w:val="000000"/>
          <w:lang w:val="en-US"/>
        </w:rPr>
        <w:t>Germany</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Tel.:</w:t>
      </w:r>
      <w:r w:rsidRPr="00253EB0">
        <w:rPr>
          <w:rFonts w:ascii="Arial" w:hAnsi="Arial" w:cs="Arial"/>
          <w:color w:val="000000"/>
          <w:lang w:val="en-GB"/>
        </w:rPr>
        <w:t xml:space="preserve"> +49 7 31/14 20</w:t>
      </w:r>
      <w:r w:rsidR="00592C97">
        <w:rPr>
          <w:rFonts w:ascii="Arial" w:hAnsi="Arial" w:cs="Arial"/>
          <w:color w:val="000000"/>
          <w:lang w:val="en-GB"/>
        </w:rPr>
        <w:t> </w:t>
      </w:r>
      <w:r w:rsidRPr="00253EB0">
        <w:rPr>
          <w:rFonts w:ascii="Arial" w:hAnsi="Arial" w:cs="Arial"/>
          <w:color w:val="000000"/>
          <w:lang w:val="en-GB"/>
        </w:rPr>
        <w:t>189</w:t>
      </w:r>
    </w:p>
    <w:p w:rsidR="00155FD0" w:rsidRPr="00253EB0" w:rsidRDefault="00155FD0" w:rsidP="00405935">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Fax:</w:t>
      </w:r>
      <w:r w:rsidRPr="00253EB0">
        <w:rPr>
          <w:rFonts w:ascii="Arial" w:hAnsi="Arial" w:cs="Arial"/>
          <w:color w:val="000000"/>
          <w:lang w:val="en-GB"/>
        </w:rPr>
        <w:t xml:space="preserve"> +49 7 31/14 20 82</w:t>
      </w:r>
    </w:p>
    <w:p w:rsidR="00405935" w:rsidRPr="009745B2" w:rsidRDefault="009745B2" w:rsidP="009745B2">
      <w:pPr>
        <w:pStyle w:val="Textkrper"/>
        <w:tabs>
          <w:tab w:val="left" w:pos="6660"/>
          <w:tab w:val="left" w:pos="7020"/>
        </w:tabs>
        <w:ind w:right="2052"/>
        <w:rPr>
          <w:rStyle w:val="Fett"/>
          <w:rFonts w:ascii="Arial" w:hAnsi="Arial" w:cs="Arial"/>
          <w:b w:val="0"/>
          <w:noProof/>
          <w:lang w:val="en-US"/>
        </w:rPr>
      </w:pPr>
      <w:hyperlink r:id="rId8" w:history="1">
        <w:r w:rsidR="00405935" w:rsidRPr="005D4D5C">
          <w:rPr>
            <w:rStyle w:val="Hyperlink"/>
            <w:rFonts w:ascii="Arial" w:hAnsi="Arial" w:cs="Arial"/>
            <w:noProof/>
            <w:lang w:val="en-US"/>
          </w:rPr>
          <w:t>Peter.Szarafinski@liqui-moly.de</w:t>
        </w:r>
      </w:hyperlink>
      <w:bookmarkStart w:id="0" w:name="_GoBack"/>
      <w:bookmarkEnd w:id="0"/>
    </w:p>
    <w:sectPr w:rsidR="00405935" w:rsidRPr="009745B2" w:rsidSect="002D2FB3">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CD" w:rsidRDefault="000564CD">
      <w:r>
        <w:separator/>
      </w:r>
    </w:p>
  </w:endnote>
  <w:endnote w:type="continuationSeparator" w:id="0">
    <w:p w:rsidR="000564CD" w:rsidRDefault="0005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CD" w:rsidRDefault="000564CD">
      <w:r>
        <w:separator/>
      </w:r>
    </w:p>
  </w:footnote>
  <w:footnote w:type="continuationSeparator" w:id="0">
    <w:p w:rsidR="000564CD" w:rsidRDefault="0005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CB" w:rsidRDefault="00703DC2">
    <w:pPr>
      <w:pStyle w:val="Kopfzeile"/>
    </w:pPr>
    <w:r>
      <w:rPr>
        <w:noProof/>
        <w:snapToGrid/>
      </w:rPr>
      <w:drawing>
        <wp:inline distT="0" distB="0" distL="0" distR="0">
          <wp:extent cx="5753100" cy="685800"/>
          <wp:effectExtent l="0" t="0" r="0" b="0"/>
          <wp:docPr id="1" name="Bild 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F477615"/>
    <w:multiLevelType w:val="hybridMultilevel"/>
    <w:tmpl w:val="CE7E6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15F28"/>
    <w:multiLevelType w:val="hybridMultilevel"/>
    <w:tmpl w:val="AEF6B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4D44D8"/>
    <w:multiLevelType w:val="hybridMultilevel"/>
    <w:tmpl w:val="8F8A4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2942E32"/>
    <w:multiLevelType w:val="hybridMultilevel"/>
    <w:tmpl w:val="19426F0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654AF2"/>
    <w:multiLevelType w:val="hybridMultilevel"/>
    <w:tmpl w:val="F1D66118"/>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155692"/>
    <w:multiLevelType w:val="hybridMultilevel"/>
    <w:tmpl w:val="CB0E5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910"/>
    <w:rsid w:val="0001651A"/>
    <w:rsid w:val="00016C59"/>
    <w:rsid w:val="00026C4D"/>
    <w:rsid w:val="00034F1E"/>
    <w:rsid w:val="000564CD"/>
    <w:rsid w:val="00056994"/>
    <w:rsid w:val="00056E6D"/>
    <w:rsid w:val="00057DFE"/>
    <w:rsid w:val="0006340B"/>
    <w:rsid w:val="000A5A32"/>
    <w:rsid w:val="000B2540"/>
    <w:rsid w:val="000B7DC7"/>
    <w:rsid w:val="000D3522"/>
    <w:rsid w:val="000E29BA"/>
    <w:rsid w:val="000F563D"/>
    <w:rsid w:val="0010701A"/>
    <w:rsid w:val="00107945"/>
    <w:rsid w:val="0013422B"/>
    <w:rsid w:val="001372DD"/>
    <w:rsid w:val="00140BE1"/>
    <w:rsid w:val="001552A5"/>
    <w:rsid w:val="00155FD0"/>
    <w:rsid w:val="001649CB"/>
    <w:rsid w:val="0018014F"/>
    <w:rsid w:val="001929CF"/>
    <w:rsid w:val="00194C96"/>
    <w:rsid w:val="001B5A95"/>
    <w:rsid w:val="001D5048"/>
    <w:rsid w:val="001D7954"/>
    <w:rsid w:val="001E7ECD"/>
    <w:rsid w:val="001F4E3C"/>
    <w:rsid w:val="001F5B77"/>
    <w:rsid w:val="00205953"/>
    <w:rsid w:val="00212655"/>
    <w:rsid w:val="00220BC2"/>
    <w:rsid w:val="0024178D"/>
    <w:rsid w:val="00247480"/>
    <w:rsid w:val="00252150"/>
    <w:rsid w:val="00252988"/>
    <w:rsid w:val="00253481"/>
    <w:rsid w:val="00253EB0"/>
    <w:rsid w:val="00257734"/>
    <w:rsid w:val="002607A8"/>
    <w:rsid w:val="0026758A"/>
    <w:rsid w:val="00275FCB"/>
    <w:rsid w:val="002778D1"/>
    <w:rsid w:val="00290722"/>
    <w:rsid w:val="00294193"/>
    <w:rsid w:val="002A1CCC"/>
    <w:rsid w:val="002A1E84"/>
    <w:rsid w:val="002A2C5B"/>
    <w:rsid w:val="002A6E7F"/>
    <w:rsid w:val="002B42DC"/>
    <w:rsid w:val="002B548A"/>
    <w:rsid w:val="002C6131"/>
    <w:rsid w:val="002D2FB3"/>
    <w:rsid w:val="002D40D7"/>
    <w:rsid w:val="002D69EF"/>
    <w:rsid w:val="002E1F80"/>
    <w:rsid w:val="002E77D4"/>
    <w:rsid w:val="002F5417"/>
    <w:rsid w:val="00300896"/>
    <w:rsid w:val="00301B8D"/>
    <w:rsid w:val="003139C5"/>
    <w:rsid w:val="00340783"/>
    <w:rsid w:val="0034688D"/>
    <w:rsid w:val="0035066C"/>
    <w:rsid w:val="00351FC1"/>
    <w:rsid w:val="003822D7"/>
    <w:rsid w:val="00384A31"/>
    <w:rsid w:val="0039172B"/>
    <w:rsid w:val="003A3B1E"/>
    <w:rsid w:val="003B4C88"/>
    <w:rsid w:val="003B650A"/>
    <w:rsid w:val="003B6C9F"/>
    <w:rsid w:val="003D3055"/>
    <w:rsid w:val="003E0984"/>
    <w:rsid w:val="003E46CC"/>
    <w:rsid w:val="003E7C6C"/>
    <w:rsid w:val="003F0E69"/>
    <w:rsid w:val="00405935"/>
    <w:rsid w:val="00411427"/>
    <w:rsid w:val="0042726E"/>
    <w:rsid w:val="004500BA"/>
    <w:rsid w:val="00452177"/>
    <w:rsid w:val="00452763"/>
    <w:rsid w:val="00455A34"/>
    <w:rsid w:val="004567EB"/>
    <w:rsid w:val="00457762"/>
    <w:rsid w:val="004C1906"/>
    <w:rsid w:val="004D323A"/>
    <w:rsid w:val="004D3422"/>
    <w:rsid w:val="004F7024"/>
    <w:rsid w:val="005003DA"/>
    <w:rsid w:val="00514995"/>
    <w:rsid w:val="005151B6"/>
    <w:rsid w:val="005411E1"/>
    <w:rsid w:val="005608B6"/>
    <w:rsid w:val="00562B83"/>
    <w:rsid w:val="00563CFD"/>
    <w:rsid w:val="00571BC8"/>
    <w:rsid w:val="00576AB5"/>
    <w:rsid w:val="00587E32"/>
    <w:rsid w:val="00587EAE"/>
    <w:rsid w:val="00592C97"/>
    <w:rsid w:val="005935D8"/>
    <w:rsid w:val="005A107E"/>
    <w:rsid w:val="005A26F5"/>
    <w:rsid w:val="005A3D1B"/>
    <w:rsid w:val="005A787F"/>
    <w:rsid w:val="005B5095"/>
    <w:rsid w:val="005C4F2D"/>
    <w:rsid w:val="005D095A"/>
    <w:rsid w:val="005D1DD0"/>
    <w:rsid w:val="005D56FA"/>
    <w:rsid w:val="005E3DB5"/>
    <w:rsid w:val="005E68DC"/>
    <w:rsid w:val="005F4CD3"/>
    <w:rsid w:val="005F7979"/>
    <w:rsid w:val="005F7BDA"/>
    <w:rsid w:val="006167E5"/>
    <w:rsid w:val="00617C6C"/>
    <w:rsid w:val="00622852"/>
    <w:rsid w:val="00622EF7"/>
    <w:rsid w:val="006517A4"/>
    <w:rsid w:val="00656645"/>
    <w:rsid w:val="00664F45"/>
    <w:rsid w:val="0068424F"/>
    <w:rsid w:val="00691183"/>
    <w:rsid w:val="006B590F"/>
    <w:rsid w:val="006B635E"/>
    <w:rsid w:val="006D72CC"/>
    <w:rsid w:val="006E1435"/>
    <w:rsid w:val="006F1726"/>
    <w:rsid w:val="00700056"/>
    <w:rsid w:val="00703DC2"/>
    <w:rsid w:val="00716DBF"/>
    <w:rsid w:val="00721E29"/>
    <w:rsid w:val="007266EC"/>
    <w:rsid w:val="00731784"/>
    <w:rsid w:val="00746A14"/>
    <w:rsid w:val="0075034D"/>
    <w:rsid w:val="00750398"/>
    <w:rsid w:val="00751FB4"/>
    <w:rsid w:val="00775D8F"/>
    <w:rsid w:val="00781E7F"/>
    <w:rsid w:val="00787858"/>
    <w:rsid w:val="00791945"/>
    <w:rsid w:val="007947EB"/>
    <w:rsid w:val="007C3BAA"/>
    <w:rsid w:val="007C53D0"/>
    <w:rsid w:val="00801BA0"/>
    <w:rsid w:val="00802D4D"/>
    <w:rsid w:val="00821F5E"/>
    <w:rsid w:val="008225AC"/>
    <w:rsid w:val="0082533E"/>
    <w:rsid w:val="00833E03"/>
    <w:rsid w:val="008474E1"/>
    <w:rsid w:val="00854B98"/>
    <w:rsid w:val="00862481"/>
    <w:rsid w:val="0086543B"/>
    <w:rsid w:val="00881E6A"/>
    <w:rsid w:val="008872C6"/>
    <w:rsid w:val="008A1E71"/>
    <w:rsid w:val="008C77A4"/>
    <w:rsid w:val="008E2247"/>
    <w:rsid w:val="008F4C1B"/>
    <w:rsid w:val="00922856"/>
    <w:rsid w:val="009338DA"/>
    <w:rsid w:val="009368AF"/>
    <w:rsid w:val="00940821"/>
    <w:rsid w:val="009422F6"/>
    <w:rsid w:val="009530AD"/>
    <w:rsid w:val="0096306C"/>
    <w:rsid w:val="00966475"/>
    <w:rsid w:val="00966F41"/>
    <w:rsid w:val="009745B2"/>
    <w:rsid w:val="0098090B"/>
    <w:rsid w:val="00981F88"/>
    <w:rsid w:val="00983DE9"/>
    <w:rsid w:val="00986D64"/>
    <w:rsid w:val="00991030"/>
    <w:rsid w:val="00993198"/>
    <w:rsid w:val="00996413"/>
    <w:rsid w:val="009A417E"/>
    <w:rsid w:val="009B2744"/>
    <w:rsid w:val="009C0F32"/>
    <w:rsid w:val="009C4C2A"/>
    <w:rsid w:val="009C6434"/>
    <w:rsid w:val="009D03A5"/>
    <w:rsid w:val="009D375C"/>
    <w:rsid w:val="009D4019"/>
    <w:rsid w:val="009D59B4"/>
    <w:rsid w:val="009E7F6C"/>
    <w:rsid w:val="009F0051"/>
    <w:rsid w:val="009F51E3"/>
    <w:rsid w:val="009F7A51"/>
    <w:rsid w:val="00A25854"/>
    <w:rsid w:val="00A26668"/>
    <w:rsid w:val="00A316E4"/>
    <w:rsid w:val="00A406FA"/>
    <w:rsid w:val="00A40F09"/>
    <w:rsid w:val="00A44035"/>
    <w:rsid w:val="00A6194A"/>
    <w:rsid w:val="00A65C9C"/>
    <w:rsid w:val="00A67697"/>
    <w:rsid w:val="00A67728"/>
    <w:rsid w:val="00A86E30"/>
    <w:rsid w:val="00A92AB5"/>
    <w:rsid w:val="00AB384E"/>
    <w:rsid w:val="00AC1604"/>
    <w:rsid w:val="00AC7E19"/>
    <w:rsid w:val="00AD347A"/>
    <w:rsid w:val="00AF163A"/>
    <w:rsid w:val="00B022D7"/>
    <w:rsid w:val="00B12D85"/>
    <w:rsid w:val="00B15E7B"/>
    <w:rsid w:val="00B43386"/>
    <w:rsid w:val="00B9416C"/>
    <w:rsid w:val="00BC28F8"/>
    <w:rsid w:val="00BC7D18"/>
    <w:rsid w:val="00BE3ED5"/>
    <w:rsid w:val="00BF284B"/>
    <w:rsid w:val="00BF71EB"/>
    <w:rsid w:val="00C308BE"/>
    <w:rsid w:val="00C358D4"/>
    <w:rsid w:val="00C40D03"/>
    <w:rsid w:val="00C660AF"/>
    <w:rsid w:val="00C726E1"/>
    <w:rsid w:val="00C8159B"/>
    <w:rsid w:val="00C83495"/>
    <w:rsid w:val="00C903E8"/>
    <w:rsid w:val="00C914D1"/>
    <w:rsid w:val="00CA09DD"/>
    <w:rsid w:val="00CB0622"/>
    <w:rsid w:val="00CC4400"/>
    <w:rsid w:val="00CE58E3"/>
    <w:rsid w:val="00CF102C"/>
    <w:rsid w:val="00CF4B37"/>
    <w:rsid w:val="00CF618E"/>
    <w:rsid w:val="00D1124A"/>
    <w:rsid w:val="00D50438"/>
    <w:rsid w:val="00D523A2"/>
    <w:rsid w:val="00D65F15"/>
    <w:rsid w:val="00D96167"/>
    <w:rsid w:val="00DA07F4"/>
    <w:rsid w:val="00DA7782"/>
    <w:rsid w:val="00DB2263"/>
    <w:rsid w:val="00DB5449"/>
    <w:rsid w:val="00DB5793"/>
    <w:rsid w:val="00DD1159"/>
    <w:rsid w:val="00DD54BE"/>
    <w:rsid w:val="00DF71B1"/>
    <w:rsid w:val="00DF787A"/>
    <w:rsid w:val="00E04528"/>
    <w:rsid w:val="00E110E0"/>
    <w:rsid w:val="00E27145"/>
    <w:rsid w:val="00E3667D"/>
    <w:rsid w:val="00E57F28"/>
    <w:rsid w:val="00E717BB"/>
    <w:rsid w:val="00E75E4B"/>
    <w:rsid w:val="00E87105"/>
    <w:rsid w:val="00E913E1"/>
    <w:rsid w:val="00E9516B"/>
    <w:rsid w:val="00EB2C81"/>
    <w:rsid w:val="00EC6043"/>
    <w:rsid w:val="00ED3737"/>
    <w:rsid w:val="00EE62BE"/>
    <w:rsid w:val="00EF44DB"/>
    <w:rsid w:val="00F10607"/>
    <w:rsid w:val="00F11FD6"/>
    <w:rsid w:val="00F2579E"/>
    <w:rsid w:val="00F34052"/>
    <w:rsid w:val="00F45321"/>
    <w:rsid w:val="00F73142"/>
    <w:rsid w:val="00F82578"/>
    <w:rsid w:val="00F90244"/>
    <w:rsid w:val="00FA36AE"/>
    <w:rsid w:val="00FB2535"/>
    <w:rsid w:val="00FB3AAB"/>
    <w:rsid w:val="00FC672F"/>
    <w:rsid w:val="00FE523F"/>
    <w:rsid w:val="00FE5B00"/>
    <w:rsid w:val="00FF31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2FB3"/>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D2FB3"/>
    <w:pPr>
      <w:tabs>
        <w:tab w:val="center" w:pos="4536"/>
        <w:tab w:val="right" w:pos="9072"/>
      </w:tabs>
    </w:pPr>
  </w:style>
  <w:style w:type="character" w:customStyle="1" w:styleId="KopfzeileZchn">
    <w:name w:val="Kopfzeile Zchn"/>
    <w:link w:val="Kopfzeile"/>
    <w:uiPriority w:val="99"/>
    <w:semiHidden/>
    <w:rsid w:val="002D2FB3"/>
    <w:rPr>
      <w:snapToGrid w:val="0"/>
      <w:sz w:val="24"/>
      <w:szCs w:val="24"/>
    </w:rPr>
  </w:style>
  <w:style w:type="paragraph" w:styleId="Fuzeile">
    <w:name w:val="footer"/>
    <w:basedOn w:val="Standard"/>
    <w:link w:val="FuzeileZchn"/>
    <w:uiPriority w:val="99"/>
    <w:rsid w:val="002D2FB3"/>
    <w:pPr>
      <w:tabs>
        <w:tab w:val="center" w:pos="4536"/>
        <w:tab w:val="right" w:pos="9072"/>
      </w:tabs>
    </w:pPr>
  </w:style>
  <w:style w:type="character" w:customStyle="1" w:styleId="FuzeileZchn">
    <w:name w:val="Fußzeile Zchn"/>
    <w:link w:val="Fuzeile"/>
    <w:uiPriority w:val="99"/>
    <w:semiHidden/>
    <w:rsid w:val="002D2FB3"/>
    <w:rPr>
      <w:snapToGrid w:val="0"/>
      <w:sz w:val="24"/>
      <w:szCs w:val="24"/>
    </w:rPr>
  </w:style>
  <w:style w:type="paragraph" w:styleId="Textkrper">
    <w:name w:val="Body Text"/>
    <w:basedOn w:val="Standard"/>
    <w:link w:val="TextkrperZchn"/>
    <w:uiPriority w:val="99"/>
    <w:rsid w:val="002D2FB3"/>
    <w:pPr>
      <w:spacing w:line="360" w:lineRule="auto"/>
      <w:jc w:val="both"/>
    </w:pPr>
  </w:style>
  <w:style w:type="character" w:customStyle="1" w:styleId="TextkrperZchn">
    <w:name w:val="Textkörper Zchn"/>
    <w:link w:val="Textkrper"/>
    <w:uiPriority w:val="99"/>
    <w:semiHidden/>
    <w:rsid w:val="002D2FB3"/>
    <w:rPr>
      <w:snapToGrid w:val="0"/>
      <w:sz w:val="24"/>
      <w:szCs w:val="24"/>
    </w:rPr>
  </w:style>
  <w:style w:type="character" w:styleId="Fett">
    <w:name w:val="Strong"/>
    <w:uiPriority w:val="22"/>
    <w:qFormat/>
    <w:rsid w:val="002D2FB3"/>
    <w:rPr>
      <w:b/>
    </w:rPr>
  </w:style>
  <w:style w:type="paragraph" w:styleId="Listenabsatz">
    <w:name w:val="List Paragraph"/>
    <w:basedOn w:val="Standard"/>
    <w:uiPriority w:val="34"/>
    <w:qFormat/>
    <w:rsid w:val="002D2FB3"/>
    <w:pPr>
      <w:ind w:left="720"/>
      <w:contextualSpacing/>
    </w:pPr>
  </w:style>
  <w:style w:type="character" w:customStyle="1" w:styleId="tw4winNone">
    <w:name w:val="tw4winNone"/>
    <w:rsid w:val="002D2FB3"/>
    <w:rPr>
      <w:rFonts w:cs="Times New Roman"/>
    </w:rPr>
  </w:style>
  <w:style w:type="character" w:customStyle="1" w:styleId="tw4winExternal">
    <w:name w:val="tw4winExternal"/>
    <w:rsid w:val="002D2FB3"/>
    <w:rPr>
      <w:rFonts w:ascii="Courier New" w:hAnsi="Courier New"/>
      <w:noProof/>
      <w:color w:val="808080"/>
    </w:rPr>
  </w:style>
  <w:style w:type="character" w:customStyle="1" w:styleId="tw4winInternal">
    <w:name w:val="tw4winInternal"/>
    <w:rsid w:val="002D2FB3"/>
    <w:rPr>
      <w:rFonts w:ascii="Courier New" w:hAnsi="Courier New"/>
      <w:noProof/>
      <w:color w:val="FF0000"/>
    </w:rPr>
  </w:style>
  <w:style w:type="character" w:customStyle="1" w:styleId="tw4winMark">
    <w:name w:val="tw4winMark"/>
    <w:uiPriority w:val="99"/>
    <w:rsid w:val="002D2FB3"/>
    <w:rPr>
      <w:rFonts w:ascii="Courier New" w:hAnsi="Courier New"/>
      <w:vanish/>
      <w:color w:val="800080"/>
      <w:vertAlign w:val="subscript"/>
    </w:rPr>
  </w:style>
  <w:style w:type="character" w:customStyle="1" w:styleId="tw4winError">
    <w:name w:val="tw4winError"/>
    <w:uiPriority w:val="99"/>
    <w:rsid w:val="002D2FB3"/>
    <w:rPr>
      <w:rFonts w:ascii="Courier New" w:hAnsi="Courier New"/>
      <w:color w:val="00FF00"/>
      <w:sz w:val="40"/>
    </w:rPr>
  </w:style>
  <w:style w:type="character" w:customStyle="1" w:styleId="tw4winTerm">
    <w:name w:val="tw4winTerm"/>
    <w:uiPriority w:val="99"/>
    <w:rsid w:val="002D2FB3"/>
    <w:rPr>
      <w:color w:val="0000FF"/>
    </w:rPr>
  </w:style>
  <w:style w:type="character" w:customStyle="1" w:styleId="tw4winPopup">
    <w:name w:val="tw4winPopup"/>
    <w:uiPriority w:val="99"/>
    <w:rsid w:val="002D2FB3"/>
    <w:rPr>
      <w:rFonts w:ascii="Courier New" w:hAnsi="Courier New"/>
      <w:noProof/>
      <w:color w:val="008000"/>
    </w:rPr>
  </w:style>
  <w:style w:type="character" w:customStyle="1" w:styleId="tw4winJump">
    <w:name w:val="tw4winJump"/>
    <w:uiPriority w:val="99"/>
    <w:rsid w:val="002D2FB3"/>
    <w:rPr>
      <w:rFonts w:ascii="Courier New" w:hAnsi="Courier New"/>
      <w:noProof/>
      <w:color w:val="008080"/>
    </w:rPr>
  </w:style>
  <w:style w:type="character" w:customStyle="1" w:styleId="DONOTTRANSLATE">
    <w:name w:val="DO_NOT_TRANSLATE"/>
    <w:uiPriority w:val="99"/>
    <w:rsid w:val="002D2FB3"/>
    <w:rPr>
      <w:rFonts w:ascii="Courier New" w:hAnsi="Courier New"/>
      <w:noProof/>
      <w:color w:val="800000"/>
    </w:rPr>
  </w:style>
  <w:style w:type="paragraph" w:styleId="Sprechblasentext">
    <w:name w:val="Balloon Text"/>
    <w:basedOn w:val="Standard"/>
    <w:link w:val="SprechblasentextZchn"/>
    <w:rsid w:val="002B548A"/>
    <w:rPr>
      <w:rFonts w:ascii="Tahoma" w:hAnsi="Tahoma" w:cs="Tahoma"/>
      <w:sz w:val="16"/>
      <w:szCs w:val="16"/>
    </w:rPr>
  </w:style>
  <w:style w:type="character" w:customStyle="1" w:styleId="SprechblasentextZchn">
    <w:name w:val="Sprechblasentext Zchn"/>
    <w:link w:val="Sprechblasentext"/>
    <w:rsid w:val="002B548A"/>
    <w:rPr>
      <w:rFonts w:ascii="Tahoma" w:hAnsi="Tahoma" w:cs="Tahoma"/>
      <w:snapToGrid w:val="0"/>
      <w:sz w:val="16"/>
      <w:szCs w:val="16"/>
      <w:lang w:val="de-DE" w:eastAsia="de-DE"/>
    </w:rPr>
  </w:style>
  <w:style w:type="character" w:styleId="Hyperlink">
    <w:name w:val="Hyperlink"/>
    <w:rsid w:val="00AC1604"/>
    <w:rPr>
      <w:color w:val="0000FF"/>
      <w:u w:val="single"/>
    </w:rPr>
  </w:style>
  <w:style w:type="character" w:styleId="BesuchterHyperlink">
    <w:name w:val="FollowedHyperlink"/>
    <w:rsid w:val="00B941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8461">
      <w:bodyDiv w:val="1"/>
      <w:marLeft w:val="0"/>
      <w:marRight w:val="0"/>
      <w:marTop w:val="0"/>
      <w:marBottom w:val="0"/>
      <w:divBdr>
        <w:top w:val="none" w:sz="0" w:space="0" w:color="auto"/>
        <w:left w:val="none" w:sz="0" w:space="0" w:color="auto"/>
        <w:bottom w:val="none" w:sz="0" w:space="0" w:color="auto"/>
        <w:right w:val="none" w:sz="0" w:space="0" w:color="auto"/>
      </w:divBdr>
    </w:div>
    <w:div w:id="138109751">
      <w:bodyDiv w:val="1"/>
      <w:marLeft w:val="0"/>
      <w:marRight w:val="0"/>
      <w:marTop w:val="0"/>
      <w:marBottom w:val="0"/>
      <w:divBdr>
        <w:top w:val="none" w:sz="0" w:space="0" w:color="auto"/>
        <w:left w:val="none" w:sz="0" w:space="0" w:color="auto"/>
        <w:bottom w:val="none" w:sz="0" w:space="0" w:color="auto"/>
        <w:right w:val="none" w:sz="0" w:space="0" w:color="auto"/>
      </w:divBdr>
    </w:div>
    <w:div w:id="145056735">
      <w:bodyDiv w:val="1"/>
      <w:marLeft w:val="0"/>
      <w:marRight w:val="0"/>
      <w:marTop w:val="0"/>
      <w:marBottom w:val="0"/>
      <w:divBdr>
        <w:top w:val="none" w:sz="0" w:space="0" w:color="auto"/>
        <w:left w:val="none" w:sz="0" w:space="0" w:color="auto"/>
        <w:bottom w:val="none" w:sz="0" w:space="0" w:color="auto"/>
        <w:right w:val="none" w:sz="0" w:space="0" w:color="auto"/>
      </w:divBdr>
    </w:div>
    <w:div w:id="152453206">
      <w:bodyDiv w:val="1"/>
      <w:marLeft w:val="0"/>
      <w:marRight w:val="0"/>
      <w:marTop w:val="0"/>
      <w:marBottom w:val="0"/>
      <w:divBdr>
        <w:top w:val="none" w:sz="0" w:space="0" w:color="auto"/>
        <w:left w:val="none" w:sz="0" w:space="0" w:color="auto"/>
        <w:bottom w:val="none" w:sz="0" w:space="0" w:color="auto"/>
        <w:right w:val="none" w:sz="0" w:space="0" w:color="auto"/>
      </w:divBdr>
    </w:div>
    <w:div w:id="161554656">
      <w:bodyDiv w:val="1"/>
      <w:marLeft w:val="0"/>
      <w:marRight w:val="0"/>
      <w:marTop w:val="0"/>
      <w:marBottom w:val="0"/>
      <w:divBdr>
        <w:top w:val="none" w:sz="0" w:space="0" w:color="auto"/>
        <w:left w:val="none" w:sz="0" w:space="0" w:color="auto"/>
        <w:bottom w:val="none" w:sz="0" w:space="0" w:color="auto"/>
        <w:right w:val="none" w:sz="0" w:space="0" w:color="auto"/>
      </w:divBdr>
    </w:div>
    <w:div w:id="276108922">
      <w:bodyDiv w:val="1"/>
      <w:marLeft w:val="0"/>
      <w:marRight w:val="0"/>
      <w:marTop w:val="0"/>
      <w:marBottom w:val="0"/>
      <w:divBdr>
        <w:top w:val="none" w:sz="0" w:space="0" w:color="auto"/>
        <w:left w:val="none" w:sz="0" w:space="0" w:color="auto"/>
        <w:bottom w:val="none" w:sz="0" w:space="0" w:color="auto"/>
        <w:right w:val="none" w:sz="0" w:space="0" w:color="auto"/>
      </w:divBdr>
    </w:div>
    <w:div w:id="328681803">
      <w:bodyDiv w:val="1"/>
      <w:marLeft w:val="0"/>
      <w:marRight w:val="0"/>
      <w:marTop w:val="0"/>
      <w:marBottom w:val="0"/>
      <w:divBdr>
        <w:top w:val="none" w:sz="0" w:space="0" w:color="auto"/>
        <w:left w:val="none" w:sz="0" w:space="0" w:color="auto"/>
        <w:bottom w:val="none" w:sz="0" w:space="0" w:color="auto"/>
        <w:right w:val="none" w:sz="0" w:space="0" w:color="auto"/>
      </w:divBdr>
    </w:div>
    <w:div w:id="364841023">
      <w:bodyDiv w:val="1"/>
      <w:marLeft w:val="0"/>
      <w:marRight w:val="0"/>
      <w:marTop w:val="0"/>
      <w:marBottom w:val="0"/>
      <w:divBdr>
        <w:top w:val="none" w:sz="0" w:space="0" w:color="auto"/>
        <w:left w:val="none" w:sz="0" w:space="0" w:color="auto"/>
        <w:bottom w:val="none" w:sz="0" w:space="0" w:color="auto"/>
        <w:right w:val="none" w:sz="0" w:space="0" w:color="auto"/>
      </w:divBdr>
    </w:div>
    <w:div w:id="424378098">
      <w:bodyDiv w:val="1"/>
      <w:marLeft w:val="0"/>
      <w:marRight w:val="0"/>
      <w:marTop w:val="0"/>
      <w:marBottom w:val="0"/>
      <w:divBdr>
        <w:top w:val="none" w:sz="0" w:space="0" w:color="auto"/>
        <w:left w:val="none" w:sz="0" w:space="0" w:color="auto"/>
        <w:bottom w:val="none" w:sz="0" w:space="0" w:color="auto"/>
        <w:right w:val="none" w:sz="0" w:space="0" w:color="auto"/>
      </w:divBdr>
    </w:div>
    <w:div w:id="504395474">
      <w:bodyDiv w:val="1"/>
      <w:marLeft w:val="0"/>
      <w:marRight w:val="0"/>
      <w:marTop w:val="0"/>
      <w:marBottom w:val="0"/>
      <w:divBdr>
        <w:top w:val="none" w:sz="0" w:space="0" w:color="auto"/>
        <w:left w:val="none" w:sz="0" w:space="0" w:color="auto"/>
        <w:bottom w:val="none" w:sz="0" w:space="0" w:color="auto"/>
        <w:right w:val="none" w:sz="0" w:space="0" w:color="auto"/>
      </w:divBdr>
    </w:div>
    <w:div w:id="505020862">
      <w:bodyDiv w:val="1"/>
      <w:marLeft w:val="0"/>
      <w:marRight w:val="0"/>
      <w:marTop w:val="0"/>
      <w:marBottom w:val="0"/>
      <w:divBdr>
        <w:top w:val="none" w:sz="0" w:space="0" w:color="auto"/>
        <w:left w:val="none" w:sz="0" w:space="0" w:color="auto"/>
        <w:bottom w:val="none" w:sz="0" w:space="0" w:color="auto"/>
        <w:right w:val="none" w:sz="0" w:space="0" w:color="auto"/>
      </w:divBdr>
    </w:div>
    <w:div w:id="540673543">
      <w:bodyDiv w:val="1"/>
      <w:marLeft w:val="0"/>
      <w:marRight w:val="0"/>
      <w:marTop w:val="0"/>
      <w:marBottom w:val="0"/>
      <w:divBdr>
        <w:top w:val="none" w:sz="0" w:space="0" w:color="auto"/>
        <w:left w:val="none" w:sz="0" w:space="0" w:color="auto"/>
        <w:bottom w:val="none" w:sz="0" w:space="0" w:color="auto"/>
        <w:right w:val="none" w:sz="0" w:space="0" w:color="auto"/>
      </w:divBdr>
    </w:div>
    <w:div w:id="598880158">
      <w:bodyDiv w:val="1"/>
      <w:marLeft w:val="0"/>
      <w:marRight w:val="0"/>
      <w:marTop w:val="0"/>
      <w:marBottom w:val="0"/>
      <w:divBdr>
        <w:top w:val="none" w:sz="0" w:space="0" w:color="auto"/>
        <w:left w:val="none" w:sz="0" w:space="0" w:color="auto"/>
        <w:bottom w:val="none" w:sz="0" w:space="0" w:color="auto"/>
        <w:right w:val="none" w:sz="0" w:space="0" w:color="auto"/>
      </w:divBdr>
    </w:div>
    <w:div w:id="607004038">
      <w:bodyDiv w:val="1"/>
      <w:marLeft w:val="0"/>
      <w:marRight w:val="0"/>
      <w:marTop w:val="0"/>
      <w:marBottom w:val="0"/>
      <w:divBdr>
        <w:top w:val="none" w:sz="0" w:space="0" w:color="auto"/>
        <w:left w:val="none" w:sz="0" w:space="0" w:color="auto"/>
        <w:bottom w:val="none" w:sz="0" w:space="0" w:color="auto"/>
        <w:right w:val="none" w:sz="0" w:space="0" w:color="auto"/>
      </w:divBdr>
    </w:div>
    <w:div w:id="609750482">
      <w:bodyDiv w:val="1"/>
      <w:marLeft w:val="0"/>
      <w:marRight w:val="0"/>
      <w:marTop w:val="0"/>
      <w:marBottom w:val="0"/>
      <w:divBdr>
        <w:top w:val="none" w:sz="0" w:space="0" w:color="auto"/>
        <w:left w:val="none" w:sz="0" w:space="0" w:color="auto"/>
        <w:bottom w:val="none" w:sz="0" w:space="0" w:color="auto"/>
        <w:right w:val="none" w:sz="0" w:space="0" w:color="auto"/>
      </w:divBdr>
    </w:div>
    <w:div w:id="621885237">
      <w:bodyDiv w:val="1"/>
      <w:marLeft w:val="0"/>
      <w:marRight w:val="0"/>
      <w:marTop w:val="0"/>
      <w:marBottom w:val="0"/>
      <w:divBdr>
        <w:top w:val="none" w:sz="0" w:space="0" w:color="auto"/>
        <w:left w:val="none" w:sz="0" w:space="0" w:color="auto"/>
        <w:bottom w:val="none" w:sz="0" w:space="0" w:color="auto"/>
        <w:right w:val="none" w:sz="0" w:space="0" w:color="auto"/>
      </w:divBdr>
    </w:div>
    <w:div w:id="653532241">
      <w:bodyDiv w:val="1"/>
      <w:marLeft w:val="0"/>
      <w:marRight w:val="0"/>
      <w:marTop w:val="0"/>
      <w:marBottom w:val="0"/>
      <w:divBdr>
        <w:top w:val="none" w:sz="0" w:space="0" w:color="auto"/>
        <w:left w:val="none" w:sz="0" w:space="0" w:color="auto"/>
        <w:bottom w:val="none" w:sz="0" w:space="0" w:color="auto"/>
        <w:right w:val="none" w:sz="0" w:space="0" w:color="auto"/>
      </w:divBdr>
    </w:div>
    <w:div w:id="674768521">
      <w:bodyDiv w:val="1"/>
      <w:marLeft w:val="0"/>
      <w:marRight w:val="0"/>
      <w:marTop w:val="0"/>
      <w:marBottom w:val="0"/>
      <w:divBdr>
        <w:top w:val="none" w:sz="0" w:space="0" w:color="auto"/>
        <w:left w:val="none" w:sz="0" w:space="0" w:color="auto"/>
        <w:bottom w:val="none" w:sz="0" w:space="0" w:color="auto"/>
        <w:right w:val="none" w:sz="0" w:space="0" w:color="auto"/>
      </w:divBdr>
    </w:div>
    <w:div w:id="678847068">
      <w:bodyDiv w:val="1"/>
      <w:marLeft w:val="0"/>
      <w:marRight w:val="0"/>
      <w:marTop w:val="0"/>
      <w:marBottom w:val="0"/>
      <w:divBdr>
        <w:top w:val="none" w:sz="0" w:space="0" w:color="auto"/>
        <w:left w:val="none" w:sz="0" w:space="0" w:color="auto"/>
        <w:bottom w:val="none" w:sz="0" w:space="0" w:color="auto"/>
        <w:right w:val="none" w:sz="0" w:space="0" w:color="auto"/>
      </w:divBdr>
    </w:div>
    <w:div w:id="766854877">
      <w:bodyDiv w:val="1"/>
      <w:marLeft w:val="0"/>
      <w:marRight w:val="0"/>
      <w:marTop w:val="0"/>
      <w:marBottom w:val="0"/>
      <w:divBdr>
        <w:top w:val="none" w:sz="0" w:space="0" w:color="auto"/>
        <w:left w:val="none" w:sz="0" w:space="0" w:color="auto"/>
        <w:bottom w:val="none" w:sz="0" w:space="0" w:color="auto"/>
        <w:right w:val="none" w:sz="0" w:space="0" w:color="auto"/>
      </w:divBdr>
    </w:div>
    <w:div w:id="866329178">
      <w:bodyDiv w:val="1"/>
      <w:marLeft w:val="0"/>
      <w:marRight w:val="0"/>
      <w:marTop w:val="0"/>
      <w:marBottom w:val="0"/>
      <w:divBdr>
        <w:top w:val="none" w:sz="0" w:space="0" w:color="auto"/>
        <w:left w:val="none" w:sz="0" w:space="0" w:color="auto"/>
        <w:bottom w:val="none" w:sz="0" w:space="0" w:color="auto"/>
        <w:right w:val="none" w:sz="0" w:space="0" w:color="auto"/>
      </w:divBdr>
    </w:div>
    <w:div w:id="891426199">
      <w:bodyDiv w:val="1"/>
      <w:marLeft w:val="0"/>
      <w:marRight w:val="0"/>
      <w:marTop w:val="0"/>
      <w:marBottom w:val="0"/>
      <w:divBdr>
        <w:top w:val="none" w:sz="0" w:space="0" w:color="auto"/>
        <w:left w:val="none" w:sz="0" w:space="0" w:color="auto"/>
        <w:bottom w:val="none" w:sz="0" w:space="0" w:color="auto"/>
        <w:right w:val="none" w:sz="0" w:space="0" w:color="auto"/>
      </w:divBdr>
    </w:div>
    <w:div w:id="904071401">
      <w:bodyDiv w:val="1"/>
      <w:marLeft w:val="0"/>
      <w:marRight w:val="0"/>
      <w:marTop w:val="0"/>
      <w:marBottom w:val="0"/>
      <w:divBdr>
        <w:top w:val="none" w:sz="0" w:space="0" w:color="auto"/>
        <w:left w:val="none" w:sz="0" w:space="0" w:color="auto"/>
        <w:bottom w:val="none" w:sz="0" w:space="0" w:color="auto"/>
        <w:right w:val="none" w:sz="0" w:space="0" w:color="auto"/>
      </w:divBdr>
    </w:div>
    <w:div w:id="932278068">
      <w:bodyDiv w:val="1"/>
      <w:marLeft w:val="0"/>
      <w:marRight w:val="0"/>
      <w:marTop w:val="0"/>
      <w:marBottom w:val="0"/>
      <w:divBdr>
        <w:top w:val="none" w:sz="0" w:space="0" w:color="auto"/>
        <w:left w:val="none" w:sz="0" w:space="0" w:color="auto"/>
        <w:bottom w:val="none" w:sz="0" w:space="0" w:color="auto"/>
        <w:right w:val="none" w:sz="0" w:space="0" w:color="auto"/>
      </w:divBdr>
    </w:div>
    <w:div w:id="983392226">
      <w:bodyDiv w:val="1"/>
      <w:marLeft w:val="0"/>
      <w:marRight w:val="0"/>
      <w:marTop w:val="0"/>
      <w:marBottom w:val="0"/>
      <w:divBdr>
        <w:top w:val="none" w:sz="0" w:space="0" w:color="auto"/>
        <w:left w:val="none" w:sz="0" w:space="0" w:color="auto"/>
        <w:bottom w:val="none" w:sz="0" w:space="0" w:color="auto"/>
        <w:right w:val="none" w:sz="0" w:space="0" w:color="auto"/>
      </w:divBdr>
    </w:div>
    <w:div w:id="1059011144">
      <w:bodyDiv w:val="1"/>
      <w:marLeft w:val="0"/>
      <w:marRight w:val="0"/>
      <w:marTop w:val="0"/>
      <w:marBottom w:val="0"/>
      <w:divBdr>
        <w:top w:val="none" w:sz="0" w:space="0" w:color="auto"/>
        <w:left w:val="none" w:sz="0" w:space="0" w:color="auto"/>
        <w:bottom w:val="none" w:sz="0" w:space="0" w:color="auto"/>
        <w:right w:val="none" w:sz="0" w:space="0" w:color="auto"/>
      </w:divBdr>
    </w:div>
    <w:div w:id="1186091133">
      <w:bodyDiv w:val="1"/>
      <w:marLeft w:val="0"/>
      <w:marRight w:val="0"/>
      <w:marTop w:val="0"/>
      <w:marBottom w:val="0"/>
      <w:divBdr>
        <w:top w:val="none" w:sz="0" w:space="0" w:color="auto"/>
        <w:left w:val="none" w:sz="0" w:space="0" w:color="auto"/>
        <w:bottom w:val="none" w:sz="0" w:space="0" w:color="auto"/>
        <w:right w:val="none" w:sz="0" w:space="0" w:color="auto"/>
      </w:divBdr>
    </w:div>
    <w:div w:id="1188787085">
      <w:bodyDiv w:val="1"/>
      <w:marLeft w:val="0"/>
      <w:marRight w:val="0"/>
      <w:marTop w:val="0"/>
      <w:marBottom w:val="0"/>
      <w:divBdr>
        <w:top w:val="none" w:sz="0" w:space="0" w:color="auto"/>
        <w:left w:val="none" w:sz="0" w:space="0" w:color="auto"/>
        <w:bottom w:val="none" w:sz="0" w:space="0" w:color="auto"/>
        <w:right w:val="none" w:sz="0" w:space="0" w:color="auto"/>
      </w:divBdr>
    </w:div>
    <w:div w:id="1263878357">
      <w:bodyDiv w:val="1"/>
      <w:marLeft w:val="0"/>
      <w:marRight w:val="0"/>
      <w:marTop w:val="0"/>
      <w:marBottom w:val="0"/>
      <w:divBdr>
        <w:top w:val="none" w:sz="0" w:space="0" w:color="auto"/>
        <w:left w:val="none" w:sz="0" w:space="0" w:color="auto"/>
        <w:bottom w:val="none" w:sz="0" w:space="0" w:color="auto"/>
        <w:right w:val="none" w:sz="0" w:space="0" w:color="auto"/>
      </w:divBdr>
    </w:div>
    <w:div w:id="1270041199">
      <w:bodyDiv w:val="1"/>
      <w:marLeft w:val="0"/>
      <w:marRight w:val="0"/>
      <w:marTop w:val="0"/>
      <w:marBottom w:val="0"/>
      <w:divBdr>
        <w:top w:val="none" w:sz="0" w:space="0" w:color="auto"/>
        <w:left w:val="none" w:sz="0" w:space="0" w:color="auto"/>
        <w:bottom w:val="none" w:sz="0" w:space="0" w:color="auto"/>
        <w:right w:val="none" w:sz="0" w:space="0" w:color="auto"/>
      </w:divBdr>
    </w:div>
    <w:div w:id="1376850870">
      <w:bodyDiv w:val="1"/>
      <w:marLeft w:val="0"/>
      <w:marRight w:val="0"/>
      <w:marTop w:val="0"/>
      <w:marBottom w:val="0"/>
      <w:divBdr>
        <w:top w:val="none" w:sz="0" w:space="0" w:color="auto"/>
        <w:left w:val="none" w:sz="0" w:space="0" w:color="auto"/>
        <w:bottom w:val="none" w:sz="0" w:space="0" w:color="auto"/>
        <w:right w:val="none" w:sz="0" w:space="0" w:color="auto"/>
      </w:divBdr>
    </w:div>
    <w:div w:id="1388186198">
      <w:bodyDiv w:val="1"/>
      <w:marLeft w:val="0"/>
      <w:marRight w:val="0"/>
      <w:marTop w:val="0"/>
      <w:marBottom w:val="0"/>
      <w:divBdr>
        <w:top w:val="none" w:sz="0" w:space="0" w:color="auto"/>
        <w:left w:val="none" w:sz="0" w:space="0" w:color="auto"/>
        <w:bottom w:val="none" w:sz="0" w:space="0" w:color="auto"/>
        <w:right w:val="none" w:sz="0" w:space="0" w:color="auto"/>
      </w:divBdr>
    </w:div>
    <w:div w:id="1393693340">
      <w:bodyDiv w:val="1"/>
      <w:marLeft w:val="0"/>
      <w:marRight w:val="0"/>
      <w:marTop w:val="0"/>
      <w:marBottom w:val="0"/>
      <w:divBdr>
        <w:top w:val="none" w:sz="0" w:space="0" w:color="auto"/>
        <w:left w:val="none" w:sz="0" w:space="0" w:color="auto"/>
        <w:bottom w:val="none" w:sz="0" w:space="0" w:color="auto"/>
        <w:right w:val="none" w:sz="0" w:space="0" w:color="auto"/>
      </w:divBdr>
    </w:div>
    <w:div w:id="1423919060">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577665348">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907642524">
      <w:bodyDiv w:val="1"/>
      <w:marLeft w:val="0"/>
      <w:marRight w:val="0"/>
      <w:marTop w:val="0"/>
      <w:marBottom w:val="0"/>
      <w:divBdr>
        <w:top w:val="none" w:sz="0" w:space="0" w:color="auto"/>
        <w:left w:val="none" w:sz="0" w:space="0" w:color="auto"/>
        <w:bottom w:val="none" w:sz="0" w:space="0" w:color="auto"/>
        <w:right w:val="none" w:sz="0" w:space="0" w:color="auto"/>
      </w:divBdr>
    </w:div>
    <w:div w:id="1915312518">
      <w:bodyDiv w:val="1"/>
      <w:marLeft w:val="0"/>
      <w:marRight w:val="0"/>
      <w:marTop w:val="0"/>
      <w:marBottom w:val="0"/>
      <w:divBdr>
        <w:top w:val="none" w:sz="0" w:space="0" w:color="auto"/>
        <w:left w:val="none" w:sz="0" w:space="0" w:color="auto"/>
        <w:bottom w:val="none" w:sz="0" w:space="0" w:color="auto"/>
        <w:right w:val="none" w:sz="0" w:space="0" w:color="auto"/>
      </w:divBdr>
    </w:div>
    <w:div w:id="195887369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0983411">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00789205">
      <w:bodyDiv w:val="1"/>
      <w:marLeft w:val="0"/>
      <w:marRight w:val="0"/>
      <w:marTop w:val="0"/>
      <w:marBottom w:val="0"/>
      <w:divBdr>
        <w:top w:val="none" w:sz="0" w:space="0" w:color="auto"/>
        <w:left w:val="none" w:sz="0" w:space="0" w:color="auto"/>
        <w:bottom w:val="none" w:sz="0" w:space="0" w:color="auto"/>
        <w:right w:val="none" w:sz="0" w:space="0" w:color="auto"/>
      </w:divBdr>
    </w:div>
    <w:div w:id="21278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C2235-E19F-4F79-B186-B50C4B99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2014</Characters>
  <Application>Microsoft Office Word</Application>
  <DocSecurity>0</DocSecurity>
  <Lines>16</Lines>
  <Paragraphs>4</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2017-10-26T07:08:00Z</dcterms:created>
  <dcterms:modified xsi:type="dcterms:W3CDTF">2017-10-26T07:09:00Z</dcterms:modified>
</cp:coreProperties>
</file>