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"Oorlog is dood - vrede is leven"</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richt een derde stichting op voor de bevordering en handhaving van de vrede</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April 2019 - "Give peace a chance" is de titel van een van John Lennons beroemdste nummers. Het doel van de nieuwe Ernst Prost Foundation is niet alleen om de vrede een kans te geven, maar ook om deze te bevorderen: ‘Mensen voor vrede - Vrede voor mensen’. "Vrede is een voorwaarde voor leven, integriteit en welvaart. En dus is het het tegenovergestelde van oorlog - de oorzaak van dood, lijden, pijn en verdrijving, verarming en economisch en sociaal verval. Vrede is apolitiek en onpartijdig en kan niet worden toegeëigend. Met deze stichting wil ik een bijdrage leveren aan de bevordering van de internationale vrede. Het doel van de stichting is het bevorderen van maatregelen, activiteiten en programma's voor vredesopbouw en vredeshandhaving", aldus de oprichter. De stichting krijgt 1 miljoen euro uit het privévermogen van Ernst Prost.</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"In principe is de vergelijking een gemakkelijke vergelijking: vrede betekent geen oorlog. Geen oorlog betekent geen wapens. Geen wapens betekent meer geld, dat dan beschikbaar is om de echt dringende problemen in de wereld op te lossen", aldus een overtuigde Ernst Prost. "Helaas is de oplossing voor deze vergelijking veel moeilijker. Met de stichting 'Menschen für Frieden – Frieden für Menschen' wil ik een bescheiden bijdrage leveren om ons dichter bij de wereldvrede te brengen."</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De stichting krijgt 1 miljoen euro uit het privévermogen van Ernst Prost. Ze is gevestigd in Leipheim en wordt, net als de Ernst Prost Foundation en de Ernst Prost Foundation for Africa, efficiënt en effectief beheerd. Het bestuur van</w:t>
      </w:r>
      <w:r>
        <w:rPr>
          <w:lang w:val="en"/>
        </w:rPr>
        <w:t xml:space="preserve"> </w:t>
      </w:r>
      <w:r>
        <w:rPr>
          <w:rFonts w:ascii="Arial" w:hAnsi="Arial"/>
          <w:sz w:val="24"/>
          <w:szCs w:val="24"/>
          <w:lang w:val="en"/>
        </w:rPr>
        <w:t xml:space="preserve">de stichting bestaat uit de oprichter, zijn zoon Benjamin Orschulik en Kerstin Thiele, de partner van Ernst Prost. Alle drie werken ze op vrijwillige basis, </w:t>
      </w:r>
      <w:r>
        <w:rPr>
          <w:rFonts w:ascii="Arial" w:hAnsi="Arial"/>
          <w:sz w:val="24"/>
          <w:szCs w:val="24"/>
          <w:lang w:val="en"/>
        </w:rPr>
        <w:lastRenderedPageBreak/>
        <w:t>zodat de inkomsten van de stichting niet worden opgeslokt door nutteloze kosten. Dit betekent dat er geen personeelskosten of kosten voor kamers en huurprijzen worden gemaakt.</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t>De stichting 'Menschen für Frieden - Frieden für Menschen' streeft uitsluitend en direct charitatieve doeleinden na. Deze omvatten de bevordering van welzijn, onderwijs, wetenschap, onderzoek, internationale verstandhouding en ontwikkelingssamenwerking. Concreet betekent dit de ondersteuning en uitvoering van vredesonderzoekprojecten en instellingen voor vredesonderzoek. Het doel van de stichting wordt ook gerealiseerd door het toekennen van beurzen en prijzen voor vredesonderzoeksprojecten, het creëren van onderwijsprogramma's en publicaties over oorlog, vrede en conflictoplossing. "Het actiegebied is nog uitgebreider omdat er zoveel mogelijkheden zijn om de wereldvrede te bevorderen. En helaas is er zo'n grote behoefte aan promotie", legt de oprichter uit. Om deze reden biedt de stichting ook praktische steun aan de bevolking in ontwikkelingslanden door middel van financiële hulp, materiële donaties en andere maatregelen om economische, culturele en sociale ontwikkeling te waarborgen.</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Ernst Prost is ervan overtuigd dat het leven, de integriteit en uiteindelijk de welvaart alleen onder vreedzame omstandigheden duurzaam kunnen gedijen. "Daarentegen verslinden militaire conflicten en zogenaamde vredeshandhavingsmiddelen miljarden euro's", waarschuwt Ernst Prost. Met dat geld kan de wereldbevolking toegang krijgen tot schoon drinkwater, voldoende voedsel en medische zorg. Het geld zou ook beschikbaar zijn voor serieuze milieubescherming, moderne infrastructuur, gezond, bevredigend werk, betaalbare huisvesting en humane zorg voor zieken en ouderen.</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lastRenderedPageBreak/>
        <w:t>Ernst Prost: "Vrede is een complex concept. Het hoogste doel is wereldvrede, maar zelfs in welvarende samenlevingen zoals de onze is de sociale vrede in gevaar. Daarom zal mijn derde stichting zich op alle niveaus, lokaal en internationaal, inzetten voor vrede, omdat vrede geen grenzen kent."</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Lange tijd hield hij zich bezig met het onderwerp vrede. In mei vorig jaar besloot hij de door Hans Küng opgerichte Global Ethic Foundation te steunen en is sindsdien lid van de Raad van Bestuur. "Dankzij mijn persoonlijke interesse in nieuwe culturen en mijn werk als Managing Director van het internationale bedrijf LIQUI MOLY bezoek ik mensen uit alle delen van de wereld of heet ik hen als gast welkom in ons hoofdkantoor. Deze interculturele uitwisseling is een verrijking. Als bijvoorbeeld klanten uit het door conflicten geteisterde Midden-Oosten zich op onze stand op de beurs verenigen, dan laat dat zien dat er meer verbindende dan scheidende elementen tussen ons mensen zijn. En daar is het de moeite waard voor te vechten."</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121A0E">
      <w:pPr>
        <w:widowControl w:val="0"/>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Bankgegevens van de Ernst Prost Stiftung</w:t>
      </w:r>
    </w:p>
    <w:p w:rsidR="00400AF7" w:rsidRPr="00620974" w:rsidRDefault="00400AF7" w:rsidP="00121A0E">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121A0E">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DEUTDEDEXXX (Essen)</w:t>
      </w:r>
    </w:p>
    <w:p w:rsidR="00400AF7" w:rsidRPr="00620974" w:rsidRDefault="00400AF7" w:rsidP="00121A0E">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Bank: Deutsche Bank</w:t>
      </w:r>
    </w:p>
    <w:p w:rsidR="00400AF7" w:rsidRDefault="00400AF7" w:rsidP="00121A0E">
      <w:pPr>
        <w:widowControl w:val="0"/>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Gelieve het beoogde doel aan te geven: Menschen für Frieden – Frieden für Menschen</w:t>
      </w:r>
    </w:p>
    <w:p w:rsidR="00400AF7" w:rsidRPr="005F2F9D" w:rsidRDefault="00400AF7" w:rsidP="00121A0E">
      <w:pPr>
        <w:widowControl w:val="0"/>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Contact</w:t>
      </w:r>
    </w:p>
    <w:p w:rsidR="00400AF7" w:rsidRPr="005F2F9D" w:rsidRDefault="00400AF7" w:rsidP="00121A0E">
      <w:pPr>
        <w:widowControl w:val="0"/>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lid van de Raad van Bestuur van de Stichting</w:t>
      </w:r>
    </w:p>
    <w:p w:rsidR="00400AF7" w:rsidRPr="005F2F9D" w:rsidRDefault="00400AF7" w:rsidP="00121A0E">
      <w:pPr>
        <w:widowControl w:val="0"/>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E-mail:</w:t>
      </w:r>
      <w:r>
        <w:rPr>
          <w:rFonts w:ascii="Arial" w:hAnsi="Arial" w:cs="Arial"/>
          <w:color w:val="000000"/>
          <w:sz w:val="24"/>
          <w:szCs w:val="24"/>
          <w:lang w:val="en"/>
        </w:rPr>
        <w:tab/>
        <w:t>info@menschen-für-frieden.de</w:t>
      </w:r>
    </w:p>
    <w:p w:rsidR="00400AF7" w:rsidRPr="00675597" w:rsidRDefault="00400AF7" w:rsidP="00121A0E">
      <w:pPr>
        <w:widowControl w:val="0"/>
        <w:spacing w:after="240" w:line="240" w:lineRule="auto"/>
        <w:ind w:right="2053"/>
        <w:jc w:val="both"/>
        <w:rPr>
          <w:rFonts w:ascii="Arial" w:hAnsi="Arial" w:cs="Arial"/>
          <w:sz w:val="24"/>
          <w:szCs w:val="24"/>
        </w:rPr>
      </w:pPr>
      <w:r>
        <w:rPr>
          <w:rFonts w:ascii="Arial" w:hAnsi="Arial" w:cs="Arial"/>
          <w:color w:val="000000"/>
          <w:sz w:val="24"/>
          <w:szCs w:val="24"/>
          <w:lang w:val="en"/>
        </w:rPr>
        <w:t>Internet:</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C75CF2">
              <w:pPr>
                <w:pStyle w:val="Kopfzeile"/>
                <w:jc w:val="right"/>
              </w:pPr>
              <w:r>
                <w:rPr>
                  <w:lang w:val="en"/>
                </w:rPr>
                <w:t>Menschen für Frieden Frieden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FD6929" w:rsidP="00FD6929">
              <w:pPr>
                <w:pStyle w:val="Kopfzeile"/>
                <w:jc w:val="right"/>
                <w:rPr>
                  <w:b/>
                  <w:bCs/>
                </w:rPr>
              </w:pPr>
              <w:r>
                <w:rPr>
                  <w:b/>
                  <w:bCs/>
                </w:rPr>
                <w:t>PERSBERICHT</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F7597"/>
    <w:rsid w:val="00114782"/>
    <w:rsid w:val="00121A0E"/>
    <w:rsid w:val="001273DD"/>
    <w:rsid w:val="0014545C"/>
    <w:rsid w:val="001542BC"/>
    <w:rsid w:val="001F0CCC"/>
    <w:rsid w:val="001F3C7C"/>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95C88"/>
    <w:rsid w:val="006E37FF"/>
    <w:rsid w:val="00735343"/>
    <w:rsid w:val="00745D5F"/>
    <w:rsid w:val="00753C57"/>
    <w:rsid w:val="00763BE3"/>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8401B"/>
    <w:rsid w:val="00C91691"/>
    <w:rsid w:val="00CA7338"/>
    <w:rsid w:val="00CB098D"/>
    <w:rsid w:val="00CB1CC9"/>
    <w:rsid w:val="00D1035F"/>
    <w:rsid w:val="00D20D34"/>
    <w:rsid w:val="00D34DEE"/>
    <w:rsid w:val="00D565E7"/>
    <w:rsid w:val="00D71F01"/>
    <w:rsid w:val="00D81418"/>
    <w:rsid w:val="00D87736"/>
    <w:rsid w:val="00D94F3B"/>
    <w:rsid w:val="00DB30DC"/>
    <w:rsid w:val="00DE148C"/>
    <w:rsid w:val="00DF1BD2"/>
    <w:rsid w:val="00DF49D1"/>
    <w:rsid w:val="00E23A05"/>
    <w:rsid w:val="00E33DC2"/>
    <w:rsid w:val="00E40529"/>
    <w:rsid w:val="00E4053D"/>
    <w:rsid w:val="00E47F8D"/>
    <w:rsid w:val="00EB5F31"/>
    <w:rsid w:val="00EE27A2"/>
    <w:rsid w:val="00EE791E"/>
    <w:rsid w:val="00F200D6"/>
    <w:rsid w:val="00F2371E"/>
    <w:rsid w:val="00F648E1"/>
    <w:rsid w:val="00F67CE3"/>
    <w:rsid w:val="00FB6A42"/>
    <w:rsid w:val="00FC1310"/>
    <w:rsid w:val="00FD4C5C"/>
    <w:rsid w:val="00FD69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E411-A6F0-43C0-A1BB-F69F016D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Tobias Göbbel</dc:creator>
  <cp:lastModifiedBy>Peter Szarafinski</cp:lastModifiedBy>
  <cp:revision>3</cp:revision>
  <cp:lastPrinted>2011-01-04T08:29:00Z</cp:lastPrinted>
  <dcterms:created xsi:type="dcterms:W3CDTF">2019-04-17T07:26:00Z</dcterms:created>
  <dcterms:modified xsi:type="dcterms:W3CDTF">2019-04-17T07:26:00Z</dcterms:modified>
</cp:coreProperties>
</file>