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C0" w:rsidRDefault="007161C0" w:rsidP="007161C0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it-IT"/>
        </w:rPr>
        <w:t>La prima campagna pubblicitaria globale di LIQUI MOLY</w:t>
      </w:r>
    </w:p>
    <w:p w:rsidR="007161C0" w:rsidRDefault="007161C0" w:rsidP="007161C0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7161C0" w:rsidRDefault="007161C0" w:rsidP="007161C0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it-IT"/>
        </w:rPr>
        <w:t>Un miliardo di contatti in 128 paesi</w:t>
      </w:r>
    </w:p>
    <w:p w:rsidR="007161C0" w:rsidRDefault="007161C0" w:rsidP="007161C0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7161C0" w:rsidRDefault="007161C0" w:rsidP="007161C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it-IT"/>
        </w:rPr>
        <w:t>Settembre 2018 – Per la prima volta nella sua storia, lo specialista tedesco di oli e additivi LIQUI MOLY lancia una campagna pubblicitaria globale.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 xml:space="preserve">In Internet e su </w:t>
      </w:r>
      <w:proofErr w:type="spellStart"/>
      <w:r>
        <w:rPr>
          <w:rFonts w:asciiTheme="minorBidi" w:hAnsiTheme="minorBidi" w:cstheme="minorBidi"/>
          <w:b/>
          <w:bCs/>
          <w:lang w:val="it-IT"/>
        </w:rPr>
        <w:t>Facebook</w:t>
      </w:r>
      <w:proofErr w:type="spellEnd"/>
      <w:r>
        <w:rPr>
          <w:rFonts w:asciiTheme="minorBidi" w:hAnsiTheme="minorBidi" w:cstheme="minorBidi"/>
          <w:b/>
          <w:bCs/>
          <w:lang w:val="it-IT"/>
        </w:rPr>
        <w:t xml:space="preserve"> si raggiungono un miliardo di contatti.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>“Comunicheremo alla gente che LIQUI MOLY è stata eletta dagli automobilisti in Germania la migliore marca d’olio”, dice l'amministratore delegato Ernst Prost.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 xml:space="preserve">“In questo modo aumenteremo la domanda in tutto mondo a favore dei nostri </w:t>
      </w:r>
      <w:proofErr w:type="gramStart"/>
      <w:r>
        <w:rPr>
          <w:rFonts w:asciiTheme="minorBidi" w:hAnsiTheme="minorBidi" w:cstheme="minorBidi"/>
          <w:b/>
          <w:bCs/>
          <w:lang w:val="it-IT"/>
        </w:rPr>
        <w:t>rivenditori“</w:t>
      </w:r>
      <w:proofErr w:type="gramEnd"/>
      <w:r>
        <w:rPr>
          <w:rFonts w:asciiTheme="minorBidi" w:hAnsiTheme="minorBidi" w:cstheme="minorBidi"/>
          <w:b/>
          <w:bCs/>
          <w:lang w:val="it-IT"/>
        </w:rPr>
        <w:t>.</w:t>
      </w:r>
    </w:p>
    <w:p w:rsidR="007161C0" w:rsidRDefault="007161C0" w:rsidP="007161C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Gli annunci verranno pubblicati sulla rete di Google, su </w:t>
      </w:r>
      <w:proofErr w:type="spellStart"/>
      <w:r>
        <w:rPr>
          <w:rFonts w:asciiTheme="minorBidi" w:hAnsiTheme="minorBidi" w:cstheme="minorBidi"/>
          <w:lang w:val="it-IT"/>
        </w:rPr>
        <w:t>Facebook</w:t>
      </w:r>
      <w:proofErr w:type="spellEnd"/>
      <w:r>
        <w:rPr>
          <w:rFonts w:asciiTheme="minorBidi" w:hAnsiTheme="minorBidi" w:cstheme="minorBidi"/>
          <w:lang w:val="it-IT"/>
        </w:rPr>
        <w:t xml:space="preserve"> e su </w:t>
      </w:r>
      <w:proofErr w:type="spellStart"/>
      <w:r>
        <w:rPr>
          <w:rFonts w:asciiTheme="minorBidi" w:hAnsiTheme="minorBidi" w:cstheme="minorBidi"/>
          <w:lang w:val="it-IT"/>
        </w:rPr>
        <w:t>Instagram</w:t>
      </w:r>
      <w:proofErr w:type="spellEnd"/>
      <w:r>
        <w:rPr>
          <w:rFonts w:asciiTheme="minorBidi" w:hAnsiTheme="minorBidi" w:cstheme="minorBidi"/>
          <w:lang w:val="it-IT"/>
        </w:rPr>
        <w:t xml:space="preserve">. Saranno disponibili in 50 lingue e visibili in 128 Paesi. La campagna è accompagnata da un concorso promozionale con in palio un viaggio in Malesia, negli Stati Uniti e in Germania, unitamente alla visita del Campionato mondiale MotoGP. “Così aumenteremo su vasta scala la notorietà del marchio – soprattutto nei Paesi dove LIQUI MOLY risulta ancora una marca poco conosciuta”, così afferma Ernst Prost. </w:t>
      </w:r>
    </w:p>
    <w:p w:rsidR="007161C0" w:rsidRDefault="007161C0" w:rsidP="007161C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È la prima volta che lo specialista di oli e additivi lancia una campagna globale. Quel un miliardo di contatti rappresenta la più grande visibilità mai raggiunta da LIQUI MOLY. La campagna verrà gestita e finanziata a livello centrale dalla Germania. “I nostri partner commerciali nei vari Paesi sono invitati ad aderire alla nostra campagna”, dice Ernst Prost. </w:t>
      </w:r>
    </w:p>
    <w:p w:rsidR="00F705A2" w:rsidRDefault="007161C0" w:rsidP="007161C0">
      <w:pPr>
        <w:spacing w:after="240" w:line="360" w:lineRule="auto"/>
        <w:ind w:right="1985"/>
        <w:jc w:val="both"/>
        <w:rPr>
          <w:rFonts w:asciiTheme="minorBidi" w:hAnsiTheme="minorBidi" w:cstheme="minorBidi"/>
          <w:lang w:val="it-IT"/>
        </w:rPr>
      </w:pPr>
      <w:r>
        <w:rPr>
          <w:rFonts w:asciiTheme="minorBidi" w:hAnsiTheme="minorBidi" w:cstheme="minorBidi"/>
          <w:lang w:val="it-IT"/>
        </w:rPr>
        <w:t xml:space="preserve">Il messaggio centrale è che LIQUI MOLY è stata scelta per l'ennesima volta dai lettori di diverse riviste automobilistiche tedesche come la migliore marca d’olio. “La campagna è anche un </w:t>
      </w:r>
      <w:r>
        <w:rPr>
          <w:rFonts w:asciiTheme="minorBidi" w:hAnsiTheme="minorBidi" w:cstheme="minorBidi"/>
          <w:lang w:val="it-IT"/>
        </w:rPr>
        <w:lastRenderedPageBreak/>
        <w:t>invito a conoscere LIQUI MOLY più da vicino”, dice Ernst Prost. “Siamo sinonimo di qualità made in Germany. Produciamo il nostro olio e additivi esclusivamente in Germania”. La campagna promozionale avrà inizio a ottobre.</w:t>
      </w:r>
      <w:r w:rsidR="00F705A2">
        <w:rPr>
          <w:rFonts w:asciiTheme="minorBidi" w:hAnsiTheme="minorBidi" w:cstheme="minorBidi"/>
          <w:lang w:val="it-IT"/>
        </w:rPr>
        <w:t xml:space="preserve"> </w:t>
      </w:r>
    </w:p>
    <w:p w:rsidR="000A3DF7" w:rsidRPr="002F3E5C" w:rsidRDefault="000A3DF7" w:rsidP="002F3E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A3DF7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0D15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40F0"/>
    <w:rsid w:val="00AA43DA"/>
    <w:rsid w:val="00AC2F5D"/>
    <w:rsid w:val="00AC53C5"/>
    <w:rsid w:val="00AF7834"/>
    <w:rsid w:val="00B12F05"/>
    <w:rsid w:val="00B2309D"/>
    <w:rsid w:val="00B2649E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2018-09-04T12:20:00Z</dcterms:created>
  <dcterms:modified xsi:type="dcterms:W3CDTF">2018-09-04T12:20:00Z</dcterms:modified>
</cp:coreProperties>
</file>