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2E" w:rsidRDefault="004D2F2E" w:rsidP="004D2F2E">
      <w:pPr>
        <w:spacing w:after="240" w:line="360" w:lineRule="auto"/>
        <w:ind w:right="1985"/>
        <w:rPr>
          <w:rFonts w:ascii="Arial" w:hAnsi="Arial" w:cs="Arial"/>
          <w:b/>
          <w:sz w:val="36"/>
        </w:rPr>
      </w:pPr>
      <w:r>
        <w:rPr>
          <w:rFonts w:ascii="Arial" w:hAnsi="Arial" w:cs="Arial"/>
          <w:b/>
          <w:bCs/>
          <w:sz w:val="36"/>
          <w:lang w:val="fr-FR"/>
        </w:rPr>
        <w:t>Le programme de sponsoring de LIQUI MOLY entre dans le vif du sujet</w:t>
      </w:r>
    </w:p>
    <w:p w:rsidR="004D2F2E" w:rsidRDefault="004D2F2E" w:rsidP="004D2F2E">
      <w:pPr>
        <w:spacing w:after="240" w:line="360" w:lineRule="auto"/>
        <w:ind w:right="1985"/>
        <w:rPr>
          <w:rFonts w:ascii="Arial" w:hAnsi="Arial" w:cs="Arial"/>
          <w:b/>
        </w:rPr>
      </w:pPr>
      <w:r>
        <w:rPr>
          <w:rFonts w:ascii="Arial" w:hAnsi="Arial" w:cs="Arial"/>
          <w:sz w:val="28"/>
          <w:lang w:val="fr-FR"/>
        </w:rPr>
        <w:t>Le fabricant d'huile s'engage en faveur de la Tournée des quatre tremplins et du Championnat du monde de handball</w:t>
      </w:r>
    </w:p>
    <w:p w:rsidR="004D2F2E" w:rsidRDefault="004D2F2E" w:rsidP="004D2F2E">
      <w:pPr>
        <w:spacing w:after="240" w:line="360" w:lineRule="auto"/>
        <w:ind w:right="1985"/>
        <w:jc w:val="both"/>
        <w:rPr>
          <w:rFonts w:ascii="Arial" w:hAnsi="Arial" w:cs="Arial"/>
          <w:b/>
        </w:rPr>
      </w:pPr>
      <w:r>
        <w:rPr>
          <w:rFonts w:ascii="Arial" w:hAnsi="Arial" w:cs="Arial"/>
          <w:b/>
          <w:bCs/>
          <w:lang w:val="fr-FR"/>
        </w:rPr>
        <w:t>Décembre 2018 – LIQUI MOLY ne se limite pas au sponsoring dans le sport automobile.</w:t>
      </w:r>
      <w:r>
        <w:rPr>
          <w:rFonts w:ascii="Arial" w:hAnsi="Arial" w:cs="Arial"/>
          <w:lang w:val="fr-FR"/>
        </w:rPr>
        <w:t xml:space="preserve"> </w:t>
      </w:r>
      <w:r>
        <w:rPr>
          <w:rFonts w:ascii="Arial" w:hAnsi="Arial" w:cs="Arial"/>
          <w:b/>
          <w:bCs/>
          <w:lang w:val="fr-FR"/>
        </w:rPr>
        <w:t>Alors que la plupart des moteurs sont à l'arrêt, le spécialiste allemand des huiles et additifs est impliqué dans d'autres disciplines.</w:t>
      </w:r>
      <w:r>
        <w:rPr>
          <w:rFonts w:ascii="Arial" w:hAnsi="Arial" w:cs="Arial"/>
          <w:lang w:val="fr-FR"/>
        </w:rPr>
        <w:t xml:space="preserve"> </w:t>
      </w:r>
      <w:r>
        <w:rPr>
          <w:rFonts w:ascii="Arial" w:hAnsi="Arial" w:cs="Arial"/>
          <w:b/>
          <w:bCs/>
          <w:lang w:val="fr-FR"/>
        </w:rPr>
        <w:t>La Tournée des quatre tremplins est au programme du début d'année.</w:t>
      </w:r>
      <w:r>
        <w:rPr>
          <w:rFonts w:ascii="Arial" w:hAnsi="Arial" w:cs="Arial"/>
          <w:lang w:val="fr-FR"/>
        </w:rPr>
        <w:t xml:space="preserve"> </w:t>
      </w:r>
      <w:r>
        <w:rPr>
          <w:rFonts w:ascii="Arial" w:hAnsi="Arial" w:cs="Arial"/>
          <w:b/>
          <w:bCs/>
          <w:lang w:val="fr-FR"/>
        </w:rPr>
        <w:t>« Un événement incontournable qui rapprochera notre marque de millions de téléspectateurs », déclare Ernst Prost, directeur général de LIQUI MOLY.</w:t>
      </w:r>
    </w:p>
    <w:p w:rsidR="004D2F2E" w:rsidRDefault="004D2F2E" w:rsidP="004D2F2E">
      <w:pPr>
        <w:spacing w:after="240" w:line="360" w:lineRule="auto"/>
        <w:ind w:right="1985"/>
        <w:jc w:val="both"/>
        <w:rPr>
          <w:rFonts w:ascii="Arial" w:hAnsi="Arial" w:cs="Arial"/>
        </w:rPr>
      </w:pPr>
      <w:r>
        <w:rPr>
          <w:rFonts w:ascii="Arial" w:hAnsi="Arial" w:cs="Arial"/>
          <w:lang w:val="fr-FR"/>
        </w:rPr>
        <w:t xml:space="preserve">Après près d'une décennie, LIQUI MOLY revient sur la très grande scène du saut à ski en tant que sponsor principal officiel. « Cet événement est la garantie de performances de haut niveau et d'une présence de premier ordre dans les médias », déclare Peter Baumann, responsable marketing chez LIQUI MOLY. C'est le point culminant du sponsoring en faveur des sports d'hiver de l'entreprise basée à Ulm, qui comprend également les Championnats du monde de ski nordique, la Coupe du monde de combiné nordique, les Championnats du monde de bobsleigh et </w:t>
      </w:r>
      <w:proofErr w:type="spellStart"/>
      <w:r>
        <w:rPr>
          <w:rFonts w:ascii="Arial" w:hAnsi="Arial" w:cs="Arial"/>
          <w:lang w:val="fr-FR"/>
        </w:rPr>
        <w:t>skeleton</w:t>
      </w:r>
      <w:proofErr w:type="spellEnd"/>
      <w:r>
        <w:rPr>
          <w:rFonts w:ascii="Arial" w:hAnsi="Arial" w:cs="Arial"/>
          <w:lang w:val="fr-FR"/>
        </w:rPr>
        <w:t xml:space="preserve"> ainsi que le slalom géant en ski.</w:t>
      </w:r>
    </w:p>
    <w:p w:rsidR="004D2F2E" w:rsidRDefault="004D2F2E" w:rsidP="004D2F2E">
      <w:pPr>
        <w:spacing w:after="240" w:line="360" w:lineRule="auto"/>
        <w:ind w:right="1985"/>
        <w:jc w:val="both"/>
        <w:rPr>
          <w:rFonts w:ascii="Arial" w:hAnsi="Arial" w:cs="Arial"/>
        </w:rPr>
      </w:pPr>
      <w:r>
        <w:rPr>
          <w:rFonts w:ascii="Arial" w:hAnsi="Arial" w:cs="Arial"/>
          <w:lang w:val="fr-FR"/>
        </w:rPr>
        <w:t xml:space="preserve">Alors que les compétitions de sports d'hiver battent leur plein, le prochain coup d'éclat aura lieu en janvier : le Championnat du monde de handball masculin. Les 24 meilleures équipes nationales du monde s'affrontent en Allemagne et au Danemark. « La dimension internationale d'un Championnat du monde et la présence des médias du monde entier sont les raisons de notre </w:t>
      </w:r>
      <w:r>
        <w:rPr>
          <w:rFonts w:ascii="Arial" w:hAnsi="Arial" w:cs="Arial"/>
          <w:lang w:val="fr-FR"/>
        </w:rPr>
        <w:lastRenderedPageBreak/>
        <w:t xml:space="preserve">engagement », souligne Salvatore </w:t>
      </w:r>
      <w:proofErr w:type="spellStart"/>
      <w:r>
        <w:rPr>
          <w:rFonts w:ascii="Arial" w:hAnsi="Arial" w:cs="Arial"/>
          <w:lang w:val="fr-FR"/>
        </w:rPr>
        <w:t>Coniglio</w:t>
      </w:r>
      <w:proofErr w:type="spellEnd"/>
      <w:r>
        <w:rPr>
          <w:rFonts w:ascii="Arial" w:hAnsi="Arial" w:cs="Arial"/>
          <w:lang w:val="fr-FR"/>
        </w:rPr>
        <w:t>, directeur des exportations chez LIQUI MOLY.</w:t>
      </w:r>
    </w:p>
    <w:p w:rsidR="004D2F2E" w:rsidRDefault="004D2F2E" w:rsidP="004D2F2E">
      <w:pPr>
        <w:spacing w:after="240" w:line="360" w:lineRule="auto"/>
        <w:ind w:right="1985"/>
        <w:jc w:val="both"/>
        <w:rPr>
          <w:rFonts w:ascii="Arial" w:hAnsi="Arial" w:cs="Arial"/>
        </w:rPr>
      </w:pPr>
      <w:r>
        <w:rPr>
          <w:rFonts w:ascii="Arial" w:hAnsi="Arial" w:cs="Arial"/>
          <w:lang w:val="fr-FR"/>
        </w:rPr>
        <w:t xml:space="preserve">La saison est clôturée par le Championnat du monde de hockey sur glace, le plus grand événement annuel de sports d'hiver, qui a lieu en mai. Cette diversité est délibérément choisie, avec des sports tels que le short </w:t>
      </w:r>
      <w:proofErr w:type="spellStart"/>
      <w:r>
        <w:rPr>
          <w:rFonts w:ascii="Arial" w:hAnsi="Arial" w:cs="Arial"/>
          <w:lang w:val="fr-FR"/>
        </w:rPr>
        <w:t>track</w:t>
      </w:r>
      <w:proofErr w:type="spellEnd"/>
      <w:r>
        <w:rPr>
          <w:rFonts w:ascii="Arial" w:hAnsi="Arial" w:cs="Arial"/>
          <w:lang w:val="fr-FR"/>
        </w:rPr>
        <w:t xml:space="preserve">, qui a un statut exotique en Allemagne mais qui est d'autant plus populaire en Asie et en Amérique du Nord. « Nous avons ainsi la garantie que notre programme de sponsoring fonctionne à plein régime et que notre marque est visible dans le monde entier tout au long de l'année, même durant l'intersaison du sport automobile, qui est le cheval de bataille d'un fabricant d'huile », déclare Günter </w:t>
      </w:r>
      <w:proofErr w:type="spellStart"/>
      <w:r>
        <w:rPr>
          <w:rFonts w:ascii="Arial" w:hAnsi="Arial" w:cs="Arial"/>
          <w:lang w:val="fr-FR"/>
        </w:rPr>
        <w:t>Hiermaier</w:t>
      </w:r>
      <w:proofErr w:type="spellEnd"/>
      <w:r>
        <w:rPr>
          <w:rFonts w:ascii="Arial" w:hAnsi="Arial" w:cs="Arial"/>
          <w:lang w:val="fr-FR"/>
        </w:rPr>
        <w:t xml:space="preserve">, directeur général de LIQUI MOLY. </w:t>
      </w:r>
    </w:p>
    <w:p w:rsidR="004D2F2E" w:rsidRDefault="004D2F2E" w:rsidP="004D2F2E">
      <w:pPr>
        <w:spacing w:after="240" w:line="360" w:lineRule="auto"/>
        <w:ind w:right="1985"/>
        <w:jc w:val="both"/>
        <w:rPr>
          <w:rFonts w:ascii="Arial" w:hAnsi="Arial" w:cs="Arial"/>
        </w:rPr>
      </w:pPr>
      <w:r>
        <w:rPr>
          <w:rFonts w:ascii="Arial" w:hAnsi="Arial" w:cs="Arial"/>
          <w:lang w:val="fr-FR"/>
        </w:rPr>
        <w:t>Les partenaires professionnels de LIQUI MOLY en bénéficient deux fois plus : la présence internationale de la marque tout au long de l'année permet d'augmenter la demande. En outre, ils reçoivent des invitations pour des événements sportifs. Ernst Prost : « Les sports d'hiver et autres grands événements en dehors du sport automobile sont devenus des éléments importants de notre marketing. »</w:t>
      </w:r>
    </w:p>
    <w:p w:rsidR="004D2F2E" w:rsidRDefault="004D2F2E" w:rsidP="004D2F2E">
      <w:pPr>
        <w:spacing w:after="240" w:line="360" w:lineRule="auto"/>
        <w:ind w:right="1985"/>
        <w:jc w:val="both"/>
      </w:pPr>
      <w:r>
        <w:rPr>
          <w:rFonts w:ascii="Arial" w:hAnsi="Arial" w:cs="Arial"/>
          <w:lang w:val="fr-FR"/>
        </w:rPr>
        <w:t>Et au printemps, les moteurs rugissent à nouveau.</w:t>
      </w:r>
    </w:p>
    <w:p w:rsidR="00DF270C" w:rsidRDefault="00DF270C" w:rsidP="0060415D">
      <w:pPr>
        <w:spacing w:after="240" w:line="360" w:lineRule="auto"/>
        <w:ind w:right="1985"/>
        <w:jc w:val="both"/>
        <w:rPr>
          <w:rFonts w:asciiTheme="minorBidi" w:hAnsiTheme="minorBidi" w:cstheme="minorBidi"/>
        </w:rPr>
      </w:pPr>
      <w:bookmarkStart w:id="0" w:name="_GoBack"/>
      <w:bookmarkEnd w:id="0"/>
    </w:p>
    <w:p w:rsidR="00C5045C" w:rsidRPr="001939D2" w:rsidRDefault="00C5045C" w:rsidP="0060415D">
      <w:pPr>
        <w:spacing w:line="360" w:lineRule="auto"/>
        <w:ind w:right="1985"/>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57F95" w:rsidRPr="000A10F2" w:rsidRDefault="00257F95" w:rsidP="00257F95">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257F95" w:rsidRPr="000A10F2" w:rsidRDefault="00257F95" w:rsidP="00257F95">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257F95" w:rsidRPr="000A10F2" w:rsidRDefault="00257F95" w:rsidP="00257F95">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257F95" w:rsidRPr="000A10F2" w:rsidRDefault="00257F95" w:rsidP="00257F95">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257F95" w:rsidRPr="000A10F2" w:rsidRDefault="00257F95" w:rsidP="00257F95">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257F95" w:rsidRPr="000A10F2" w:rsidRDefault="00257F95" w:rsidP="00257F95">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257F95" w:rsidRPr="000A10F2" w:rsidRDefault="00257F95" w:rsidP="00257F95">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257F95" w:rsidRPr="000A10F2" w:rsidRDefault="00257F95" w:rsidP="00257F95">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257F95" w:rsidRPr="000A10F2" w:rsidRDefault="00967EA7" w:rsidP="00257F95">
      <w:pPr>
        <w:pStyle w:val="Textkrper"/>
        <w:tabs>
          <w:tab w:val="left" w:pos="6660"/>
          <w:tab w:val="left" w:pos="7020"/>
        </w:tabs>
        <w:spacing w:line="240" w:lineRule="auto"/>
        <w:rPr>
          <w:rFonts w:ascii="Arial" w:hAnsi="Arial" w:cs="Arial"/>
          <w:color w:val="000000"/>
          <w:lang w:val="en-US"/>
        </w:rPr>
      </w:pPr>
      <w:hyperlink r:id="rId7" w:history="1">
        <w:r w:rsidR="00257F95" w:rsidRPr="000A10F2">
          <w:rPr>
            <w:rStyle w:val="Hyperlink"/>
            <w:rFonts w:ascii="Arial" w:hAnsi="Arial" w:cs="Arial"/>
            <w:lang w:val="en-US"/>
          </w:rPr>
          <w:t>peter.szarafinski@liqui-moly.de</w:t>
        </w:r>
      </w:hyperlink>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C4273"/>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D0D05"/>
    <w:rsid w:val="001D3761"/>
    <w:rsid w:val="001D4153"/>
    <w:rsid w:val="001E09CD"/>
    <w:rsid w:val="002004A2"/>
    <w:rsid w:val="002145DC"/>
    <w:rsid w:val="00214DC2"/>
    <w:rsid w:val="00227FE1"/>
    <w:rsid w:val="00231B2B"/>
    <w:rsid w:val="002347EF"/>
    <w:rsid w:val="00236136"/>
    <w:rsid w:val="00236C81"/>
    <w:rsid w:val="00241EC8"/>
    <w:rsid w:val="002463C1"/>
    <w:rsid w:val="00252034"/>
    <w:rsid w:val="0025465A"/>
    <w:rsid w:val="00255777"/>
    <w:rsid w:val="00257F95"/>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364B"/>
    <w:rsid w:val="00314827"/>
    <w:rsid w:val="00314A37"/>
    <w:rsid w:val="00320A81"/>
    <w:rsid w:val="00321542"/>
    <w:rsid w:val="0032777E"/>
    <w:rsid w:val="003314FC"/>
    <w:rsid w:val="003333C9"/>
    <w:rsid w:val="00335297"/>
    <w:rsid w:val="0033726A"/>
    <w:rsid w:val="00340976"/>
    <w:rsid w:val="003419F8"/>
    <w:rsid w:val="00343C18"/>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662"/>
    <w:rsid w:val="004B1B68"/>
    <w:rsid w:val="004B42CA"/>
    <w:rsid w:val="004B6268"/>
    <w:rsid w:val="004C023E"/>
    <w:rsid w:val="004C4F97"/>
    <w:rsid w:val="004D2F2E"/>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415D"/>
    <w:rsid w:val="0060624C"/>
    <w:rsid w:val="00613489"/>
    <w:rsid w:val="0061388E"/>
    <w:rsid w:val="0061469A"/>
    <w:rsid w:val="00623F5F"/>
    <w:rsid w:val="00627E28"/>
    <w:rsid w:val="006330F0"/>
    <w:rsid w:val="006553DF"/>
    <w:rsid w:val="0065593C"/>
    <w:rsid w:val="00670C21"/>
    <w:rsid w:val="006755A6"/>
    <w:rsid w:val="00683273"/>
    <w:rsid w:val="00693FA1"/>
    <w:rsid w:val="006A56A2"/>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1C09"/>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B50"/>
    <w:rsid w:val="008B5FDE"/>
    <w:rsid w:val="008B6139"/>
    <w:rsid w:val="008C663C"/>
    <w:rsid w:val="008C73C4"/>
    <w:rsid w:val="008D30CD"/>
    <w:rsid w:val="008D6E36"/>
    <w:rsid w:val="008D76CF"/>
    <w:rsid w:val="008F2C6A"/>
    <w:rsid w:val="008F59D8"/>
    <w:rsid w:val="0090240A"/>
    <w:rsid w:val="00906D60"/>
    <w:rsid w:val="009254C6"/>
    <w:rsid w:val="009326EB"/>
    <w:rsid w:val="00932A66"/>
    <w:rsid w:val="00933569"/>
    <w:rsid w:val="009530AD"/>
    <w:rsid w:val="009535B4"/>
    <w:rsid w:val="00967EA7"/>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65F"/>
    <w:rsid w:val="00BD7DB7"/>
    <w:rsid w:val="00BF2FC7"/>
    <w:rsid w:val="00BF418D"/>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B0DC9"/>
    <w:rsid w:val="00CB7930"/>
    <w:rsid w:val="00CC068B"/>
    <w:rsid w:val="00CD2C75"/>
    <w:rsid w:val="00CD4089"/>
    <w:rsid w:val="00CD5DB9"/>
    <w:rsid w:val="00D07C70"/>
    <w:rsid w:val="00D13CEA"/>
    <w:rsid w:val="00D21E10"/>
    <w:rsid w:val="00D24B05"/>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70C"/>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257F95"/>
    <w:rPr>
      <w:color w:val="954F72" w:themeColor="followedHyperlink"/>
      <w:u w:val="single"/>
    </w:rPr>
  </w:style>
  <w:style w:type="character" w:customStyle="1" w:styleId="TextkrperZchn">
    <w:name w:val="Textkörper Zchn"/>
    <w:basedOn w:val="Absatz-Standardschriftart"/>
    <w:link w:val="Textkrper"/>
    <w:rsid w:val="00257F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3739847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2731788">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959528866">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2018-12-17T10:03:00Z</dcterms:created>
  <dcterms:modified xsi:type="dcterms:W3CDTF">2018-12-17T10:03:00Z</dcterms:modified>
</cp:coreProperties>
</file>