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05" w:rsidRPr="00484350" w:rsidRDefault="005F7305" w:rsidP="005F73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0DEE" w:rsidRPr="00B0121B" w:rsidRDefault="00E60DEE" w:rsidP="00E60DEE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  <w:proofErr w:type="spellStart"/>
      <w:r>
        <w:rPr>
          <w:rFonts w:ascii="Arial" w:hAnsi="Arial"/>
          <w:b/>
          <w:color w:val="000000" w:themeColor="text1"/>
          <w:sz w:val="36"/>
          <w:szCs w:val="36"/>
        </w:rPr>
        <w:t>Nouveau</w:t>
      </w:r>
      <w:proofErr w:type="spellEnd"/>
      <w:r>
        <w:rPr>
          <w:rFonts w:ascii="Arial" w:hAnsi="Arial"/>
          <w:b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  <w:sz w:val="36"/>
          <w:szCs w:val="36"/>
        </w:rPr>
        <w:t>record</w:t>
      </w:r>
      <w:proofErr w:type="spellEnd"/>
      <w:r>
        <w:rPr>
          <w:rFonts w:ascii="Arial" w:hAnsi="Arial"/>
          <w:b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  <w:sz w:val="36"/>
          <w:szCs w:val="36"/>
        </w:rPr>
        <w:t>pour</w:t>
      </w:r>
      <w:proofErr w:type="spellEnd"/>
      <w:r>
        <w:rPr>
          <w:rFonts w:ascii="Arial" w:hAnsi="Arial"/>
          <w:b/>
          <w:color w:val="000000" w:themeColor="text1"/>
          <w:sz w:val="36"/>
          <w:szCs w:val="36"/>
        </w:rPr>
        <w:t xml:space="preserve"> LIQUI MOLY</w:t>
      </w:r>
    </w:p>
    <w:p w:rsidR="00E60DEE" w:rsidRPr="00B0121B" w:rsidRDefault="00E60DEE" w:rsidP="00E60DEE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</w:rPr>
      </w:pPr>
    </w:p>
    <w:p w:rsidR="00E60DEE" w:rsidRPr="00BB49BC" w:rsidRDefault="00E60DEE" w:rsidP="00E60DEE">
      <w:pPr>
        <w:spacing w:line="360" w:lineRule="auto"/>
        <w:ind w:right="1985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hAnsi="Arial"/>
          <w:color w:val="000000" w:themeColor="text1"/>
          <w:sz w:val="28"/>
          <w:szCs w:val="28"/>
        </w:rPr>
        <w:t>Record</w:t>
      </w:r>
      <w:proofErr w:type="spellEnd"/>
      <w:r>
        <w:rPr>
          <w:rFonts w:ascii="Arial" w:hAnsi="Arial"/>
          <w:color w:val="000000" w:themeColor="text1"/>
          <w:sz w:val="28"/>
          <w:szCs w:val="28"/>
        </w:rPr>
        <w:t xml:space="preserve"> en </w:t>
      </w:r>
      <w:proofErr w:type="spellStart"/>
      <w:r>
        <w:rPr>
          <w:rFonts w:ascii="Arial" w:hAnsi="Arial"/>
          <w:color w:val="000000" w:themeColor="text1"/>
          <w:sz w:val="28"/>
          <w:szCs w:val="28"/>
        </w:rPr>
        <w:t>août</w:t>
      </w:r>
      <w:proofErr w:type="spellEnd"/>
      <w:r>
        <w:rPr>
          <w:rFonts w:ascii="Arial" w:hAnsi="Arial"/>
          <w:color w:val="000000" w:themeColor="text1"/>
          <w:sz w:val="28"/>
          <w:szCs w:val="28"/>
        </w:rPr>
        <w:t xml:space="preserve"> : le </w:t>
      </w:r>
      <w:proofErr w:type="spellStart"/>
      <w:r>
        <w:rPr>
          <w:rFonts w:ascii="Arial" w:hAnsi="Arial"/>
          <w:color w:val="000000" w:themeColor="text1"/>
          <w:sz w:val="28"/>
          <w:szCs w:val="28"/>
        </w:rPr>
        <w:t>spécialiste</w:t>
      </w:r>
      <w:proofErr w:type="spellEnd"/>
      <w:r>
        <w:rPr>
          <w:rFonts w:ascii="Arial" w:hAnsi="Arial"/>
          <w:color w:val="000000" w:themeColor="text1"/>
          <w:sz w:val="28"/>
          <w:szCs w:val="28"/>
        </w:rPr>
        <w:t xml:space="preserve"> des </w:t>
      </w:r>
      <w:proofErr w:type="spellStart"/>
      <w:r>
        <w:rPr>
          <w:rFonts w:ascii="Arial" w:hAnsi="Arial"/>
          <w:color w:val="000000" w:themeColor="text1"/>
          <w:sz w:val="28"/>
          <w:szCs w:val="28"/>
        </w:rPr>
        <w:t>huiles</w:t>
      </w:r>
      <w:proofErr w:type="spellEnd"/>
      <w:r>
        <w:rPr>
          <w:rFonts w:ascii="Arial" w:hAnsi="Arial"/>
          <w:color w:val="000000" w:themeColor="text1"/>
          <w:sz w:val="28"/>
          <w:szCs w:val="28"/>
        </w:rPr>
        <w:t xml:space="preserve"> et </w:t>
      </w:r>
      <w:proofErr w:type="spellStart"/>
      <w:r>
        <w:rPr>
          <w:rFonts w:ascii="Arial" w:hAnsi="Arial"/>
          <w:color w:val="000000" w:themeColor="text1"/>
          <w:sz w:val="28"/>
          <w:szCs w:val="28"/>
        </w:rPr>
        <w:t>additifs</w:t>
      </w:r>
      <w:proofErr w:type="spellEnd"/>
      <w:r>
        <w:rPr>
          <w:rFonts w:ascii="Arial" w:hAnsi="Arial"/>
          <w:color w:val="000000" w:themeColor="text1"/>
          <w:sz w:val="28"/>
          <w:szCs w:val="28"/>
        </w:rPr>
        <w:t xml:space="preserve"> a </w:t>
      </w:r>
      <w:proofErr w:type="spellStart"/>
      <w:r>
        <w:rPr>
          <w:rFonts w:ascii="Arial" w:hAnsi="Arial"/>
          <w:color w:val="000000" w:themeColor="text1"/>
          <w:sz w:val="28"/>
          <w:szCs w:val="28"/>
        </w:rPr>
        <w:t>franchi</w:t>
      </w:r>
      <w:proofErr w:type="spellEnd"/>
      <w:r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/>
          <w:color w:val="000000" w:themeColor="text1"/>
          <w:sz w:val="28"/>
          <w:szCs w:val="28"/>
        </w:rPr>
        <w:t>pour</w:t>
      </w:r>
      <w:proofErr w:type="spellEnd"/>
      <w:r>
        <w:rPr>
          <w:rFonts w:ascii="Arial" w:hAnsi="Arial"/>
          <w:color w:val="000000" w:themeColor="text1"/>
          <w:sz w:val="28"/>
          <w:szCs w:val="28"/>
        </w:rPr>
        <w:t xml:space="preserve"> la </w:t>
      </w:r>
      <w:proofErr w:type="spellStart"/>
      <w:r>
        <w:rPr>
          <w:rFonts w:ascii="Arial" w:hAnsi="Arial"/>
          <w:color w:val="000000" w:themeColor="text1"/>
          <w:sz w:val="28"/>
          <w:szCs w:val="28"/>
        </w:rPr>
        <w:t>première</w:t>
      </w:r>
      <w:proofErr w:type="spellEnd"/>
      <w:r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/>
          <w:color w:val="000000" w:themeColor="text1"/>
          <w:sz w:val="28"/>
          <w:szCs w:val="28"/>
        </w:rPr>
        <w:t>fois</w:t>
      </w:r>
      <w:proofErr w:type="spellEnd"/>
      <w:r>
        <w:rPr>
          <w:rFonts w:ascii="Arial" w:hAnsi="Arial"/>
          <w:color w:val="000000" w:themeColor="text1"/>
          <w:sz w:val="28"/>
          <w:szCs w:val="28"/>
        </w:rPr>
        <w:t xml:space="preserve"> la </w:t>
      </w:r>
      <w:proofErr w:type="spellStart"/>
      <w:r>
        <w:rPr>
          <w:rFonts w:ascii="Arial" w:hAnsi="Arial"/>
          <w:color w:val="000000" w:themeColor="text1"/>
          <w:sz w:val="28"/>
          <w:szCs w:val="28"/>
        </w:rPr>
        <w:t>barre</w:t>
      </w:r>
      <w:proofErr w:type="spellEnd"/>
      <w:r>
        <w:rPr>
          <w:rFonts w:ascii="Arial" w:hAnsi="Arial"/>
          <w:color w:val="000000" w:themeColor="text1"/>
          <w:sz w:val="28"/>
          <w:szCs w:val="28"/>
        </w:rPr>
        <w:t xml:space="preserve"> des 50 </w:t>
      </w:r>
      <w:proofErr w:type="spellStart"/>
      <w:r>
        <w:rPr>
          <w:rFonts w:ascii="Arial" w:hAnsi="Arial"/>
          <w:color w:val="000000" w:themeColor="text1"/>
          <w:sz w:val="28"/>
          <w:szCs w:val="28"/>
        </w:rPr>
        <w:t>millions</w:t>
      </w:r>
      <w:proofErr w:type="spellEnd"/>
      <w:r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/>
          <w:color w:val="000000" w:themeColor="text1"/>
          <w:sz w:val="28"/>
          <w:szCs w:val="28"/>
        </w:rPr>
        <w:t>d’euros</w:t>
      </w:r>
      <w:proofErr w:type="spellEnd"/>
      <w:r>
        <w:rPr>
          <w:rFonts w:ascii="Arial" w:hAnsi="Arial"/>
          <w:color w:val="000000" w:themeColor="text1"/>
          <w:sz w:val="28"/>
          <w:szCs w:val="28"/>
        </w:rPr>
        <w:t xml:space="preserve"> de </w:t>
      </w:r>
      <w:proofErr w:type="spellStart"/>
      <w:r>
        <w:rPr>
          <w:rFonts w:ascii="Arial" w:hAnsi="Arial"/>
          <w:color w:val="000000" w:themeColor="text1"/>
          <w:sz w:val="28"/>
          <w:szCs w:val="28"/>
        </w:rPr>
        <w:t>chiffre</w:t>
      </w:r>
      <w:proofErr w:type="spellEnd"/>
      <w:r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/>
          <w:color w:val="000000" w:themeColor="text1"/>
          <w:sz w:val="28"/>
          <w:szCs w:val="28"/>
        </w:rPr>
        <w:t>d’affaires</w:t>
      </w:r>
      <w:proofErr w:type="spellEnd"/>
      <w:r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/>
          <w:color w:val="000000" w:themeColor="text1"/>
          <w:sz w:val="28"/>
          <w:szCs w:val="28"/>
        </w:rPr>
        <w:t>mensuel</w:t>
      </w:r>
      <w:proofErr w:type="spellEnd"/>
      <w:r>
        <w:rPr>
          <w:rFonts w:ascii="Arial" w:hAnsi="Arial"/>
          <w:color w:val="000000" w:themeColor="text1"/>
          <w:sz w:val="28"/>
          <w:szCs w:val="28"/>
        </w:rPr>
        <w:t xml:space="preserve"> </w:t>
      </w:r>
    </w:p>
    <w:p w:rsidR="00E60DEE" w:rsidRPr="00B0121B" w:rsidRDefault="00E60DEE" w:rsidP="00E60DEE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</w:rPr>
      </w:pPr>
    </w:p>
    <w:p w:rsidR="00E60DEE" w:rsidRPr="00BB49BC" w:rsidRDefault="00E60DEE" w:rsidP="00E60DEE">
      <w:pPr>
        <w:spacing w:line="360" w:lineRule="auto"/>
        <w:ind w:right="1985"/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/>
          <w:b/>
          <w:color w:val="000000" w:themeColor="text1"/>
        </w:rPr>
        <w:t>Septembre</w:t>
      </w:r>
      <w:proofErr w:type="spellEnd"/>
      <w:r>
        <w:rPr>
          <w:rFonts w:ascii="Arial" w:hAnsi="Arial"/>
          <w:b/>
          <w:color w:val="000000" w:themeColor="text1"/>
        </w:rPr>
        <w:t xml:space="preserve"> 2017 – </w:t>
      </w:r>
      <w:proofErr w:type="spellStart"/>
      <w:r>
        <w:rPr>
          <w:rFonts w:ascii="Arial" w:hAnsi="Arial"/>
          <w:b/>
          <w:color w:val="000000" w:themeColor="text1"/>
        </w:rPr>
        <w:t>Été</w:t>
      </w:r>
      <w:proofErr w:type="spellEnd"/>
      <w:r>
        <w:rPr>
          <w:rFonts w:ascii="Arial" w:hAnsi="Arial"/>
          <w:b/>
          <w:color w:val="000000" w:themeColor="text1"/>
        </w:rPr>
        <w:t xml:space="preserve">, </w:t>
      </w:r>
      <w:proofErr w:type="spellStart"/>
      <w:r>
        <w:rPr>
          <w:rFonts w:ascii="Arial" w:hAnsi="Arial"/>
          <w:b/>
          <w:color w:val="000000" w:themeColor="text1"/>
        </w:rPr>
        <w:t>soleil</w:t>
      </w:r>
      <w:proofErr w:type="spellEnd"/>
      <w:r>
        <w:rPr>
          <w:rFonts w:ascii="Arial" w:hAnsi="Arial"/>
          <w:b/>
          <w:color w:val="000000" w:themeColor="text1"/>
        </w:rPr>
        <w:t xml:space="preserve">, </w:t>
      </w:r>
      <w:proofErr w:type="spellStart"/>
      <w:r>
        <w:rPr>
          <w:rFonts w:ascii="Arial" w:hAnsi="Arial"/>
          <w:b/>
          <w:color w:val="000000" w:themeColor="text1"/>
        </w:rPr>
        <w:t>record</w:t>
      </w:r>
      <w:proofErr w:type="spellEnd"/>
      <w:r>
        <w:rPr>
          <w:rFonts w:ascii="Arial" w:hAnsi="Arial"/>
          <w:b/>
          <w:color w:val="000000" w:themeColor="text1"/>
        </w:rPr>
        <w:t xml:space="preserve">. Le </w:t>
      </w:r>
      <w:proofErr w:type="spellStart"/>
      <w:r>
        <w:rPr>
          <w:rFonts w:ascii="Arial" w:hAnsi="Arial"/>
          <w:b/>
          <w:color w:val="000000" w:themeColor="text1"/>
        </w:rPr>
        <w:t>mois</w:t>
      </w:r>
      <w:proofErr w:type="spellEnd"/>
      <w:r>
        <w:rPr>
          <w:rFonts w:ascii="Arial" w:hAnsi="Arial"/>
          <w:b/>
          <w:color w:val="000000" w:themeColor="text1"/>
        </w:rPr>
        <w:t xml:space="preserve"> de </w:t>
      </w:r>
      <w:proofErr w:type="spellStart"/>
      <w:r>
        <w:rPr>
          <w:rFonts w:ascii="Arial" w:hAnsi="Arial"/>
          <w:b/>
          <w:color w:val="000000" w:themeColor="text1"/>
        </w:rPr>
        <w:t>juillet</w:t>
      </w:r>
      <w:proofErr w:type="spellEnd"/>
      <w:r>
        <w:rPr>
          <w:rFonts w:ascii="Arial" w:hAnsi="Arial"/>
          <w:b/>
          <w:color w:val="000000" w:themeColor="text1"/>
        </w:rPr>
        <w:t xml:space="preserve"> a </w:t>
      </w:r>
      <w:proofErr w:type="spellStart"/>
      <w:r>
        <w:rPr>
          <w:rFonts w:ascii="Arial" w:hAnsi="Arial"/>
          <w:b/>
          <w:color w:val="000000" w:themeColor="text1"/>
        </w:rPr>
        <w:t>offert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un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record</w:t>
      </w:r>
      <w:proofErr w:type="spellEnd"/>
      <w:r>
        <w:rPr>
          <w:rFonts w:ascii="Arial" w:hAnsi="Arial"/>
          <w:b/>
          <w:color w:val="000000" w:themeColor="text1"/>
        </w:rPr>
        <w:t xml:space="preserve"> de </w:t>
      </w:r>
      <w:proofErr w:type="spellStart"/>
      <w:r>
        <w:rPr>
          <w:rFonts w:ascii="Arial" w:hAnsi="Arial"/>
          <w:b/>
          <w:color w:val="000000" w:themeColor="text1"/>
        </w:rPr>
        <w:t>chaleur</w:t>
      </w:r>
      <w:proofErr w:type="spellEnd"/>
      <w:r>
        <w:rPr>
          <w:rFonts w:ascii="Arial" w:hAnsi="Arial"/>
          <w:b/>
          <w:color w:val="000000" w:themeColor="text1"/>
        </w:rPr>
        <w:t xml:space="preserve"> en </w:t>
      </w:r>
      <w:proofErr w:type="spellStart"/>
      <w:r>
        <w:rPr>
          <w:rFonts w:ascii="Arial" w:hAnsi="Arial"/>
          <w:b/>
          <w:color w:val="000000" w:themeColor="text1"/>
        </w:rPr>
        <w:t>Allemagne</w:t>
      </w:r>
      <w:proofErr w:type="spellEnd"/>
      <w:r>
        <w:rPr>
          <w:rFonts w:ascii="Arial" w:hAnsi="Arial"/>
          <w:b/>
          <w:color w:val="000000" w:themeColor="text1"/>
        </w:rPr>
        <w:t xml:space="preserve"> et LIQUI MOLY a </w:t>
      </w:r>
      <w:proofErr w:type="spellStart"/>
      <w:r>
        <w:rPr>
          <w:rFonts w:ascii="Arial" w:hAnsi="Arial"/>
          <w:b/>
          <w:color w:val="000000" w:themeColor="text1"/>
        </w:rPr>
        <w:t>enregistré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un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record</w:t>
      </w:r>
      <w:proofErr w:type="spellEnd"/>
      <w:r>
        <w:rPr>
          <w:rFonts w:ascii="Arial" w:hAnsi="Arial"/>
          <w:b/>
          <w:color w:val="000000" w:themeColor="text1"/>
        </w:rPr>
        <w:t xml:space="preserve"> de </w:t>
      </w:r>
      <w:proofErr w:type="spellStart"/>
      <w:r>
        <w:rPr>
          <w:rFonts w:ascii="Arial" w:hAnsi="Arial"/>
          <w:b/>
          <w:color w:val="000000" w:themeColor="text1"/>
        </w:rPr>
        <w:t>chiffre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d’affaires</w:t>
      </w:r>
      <w:proofErr w:type="spellEnd"/>
      <w:r>
        <w:rPr>
          <w:rFonts w:ascii="Arial" w:hAnsi="Arial"/>
          <w:b/>
          <w:color w:val="000000" w:themeColor="text1"/>
        </w:rPr>
        <w:t xml:space="preserve"> au </w:t>
      </w:r>
      <w:proofErr w:type="spellStart"/>
      <w:r>
        <w:rPr>
          <w:rFonts w:ascii="Arial" w:hAnsi="Arial"/>
          <w:b/>
          <w:color w:val="000000" w:themeColor="text1"/>
        </w:rPr>
        <w:t>mois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000000" w:themeColor="text1"/>
        </w:rPr>
        <w:t>d’août</w:t>
      </w:r>
      <w:proofErr w:type="spellEnd"/>
      <w:r>
        <w:rPr>
          <w:rFonts w:ascii="Arial" w:hAnsi="Arial"/>
          <w:b/>
          <w:color w:val="000000" w:themeColor="text1"/>
        </w:rPr>
        <w:t> :</w:t>
      </w:r>
      <w:proofErr w:type="gramEnd"/>
      <w:r>
        <w:rPr>
          <w:rFonts w:ascii="Arial" w:hAnsi="Arial"/>
          <w:b/>
          <w:color w:val="000000" w:themeColor="text1"/>
        </w:rPr>
        <w:t xml:space="preserve"> 50 </w:t>
      </w:r>
      <w:proofErr w:type="spellStart"/>
      <w:r>
        <w:rPr>
          <w:rFonts w:ascii="Arial" w:hAnsi="Arial"/>
          <w:b/>
          <w:color w:val="000000" w:themeColor="text1"/>
        </w:rPr>
        <w:t>millions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d’euros</w:t>
      </w:r>
      <w:proofErr w:type="spellEnd"/>
      <w:r>
        <w:rPr>
          <w:rFonts w:ascii="Arial" w:hAnsi="Arial"/>
          <w:b/>
          <w:color w:val="000000" w:themeColor="text1"/>
        </w:rPr>
        <w:t xml:space="preserve">. </w:t>
      </w:r>
      <w:proofErr w:type="spellStart"/>
      <w:r>
        <w:rPr>
          <w:rFonts w:ascii="Arial" w:hAnsi="Arial"/>
          <w:b/>
          <w:color w:val="000000" w:themeColor="text1"/>
        </w:rPr>
        <w:t>Ce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résultat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éclipse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tous</w:t>
      </w:r>
      <w:proofErr w:type="spellEnd"/>
      <w:r>
        <w:rPr>
          <w:rFonts w:ascii="Arial" w:hAnsi="Arial"/>
          <w:b/>
          <w:color w:val="000000" w:themeColor="text1"/>
        </w:rPr>
        <w:t xml:space="preserve"> les </w:t>
      </w:r>
      <w:proofErr w:type="spellStart"/>
      <w:r>
        <w:rPr>
          <w:rFonts w:ascii="Arial" w:hAnsi="Arial"/>
          <w:b/>
          <w:color w:val="000000" w:themeColor="text1"/>
        </w:rPr>
        <w:t>résultats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mensuels</w:t>
      </w:r>
      <w:proofErr w:type="spellEnd"/>
      <w:r>
        <w:rPr>
          <w:rFonts w:ascii="Arial" w:hAnsi="Arial"/>
          <w:b/>
          <w:color w:val="000000" w:themeColor="text1"/>
        </w:rPr>
        <w:t xml:space="preserve"> des 60 ans </w:t>
      </w:r>
      <w:proofErr w:type="spellStart"/>
      <w:r>
        <w:rPr>
          <w:rFonts w:ascii="Arial" w:hAnsi="Arial"/>
          <w:b/>
          <w:color w:val="000000" w:themeColor="text1"/>
        </w:rPr>
        <w:t>d’existence</w:t>
      </w:r>
      <w:proofErr w:type="spellEnd"/>
      <w:r>
        <w:rPr>
          <w:rFonts w:ascii="Arial" w:hAnsi="Arial"/>
          <w:b/>
          <w:color w:val="000000" w:themeColor="text1"/>
        </w:rPr>
        <w:t xml:space="preserve"> du </w:t>
      </w:r>
      <w:proofErr w:type="spellStart"/>
      <w:r>
        <w:rPr>
          <w:rFonts w:ascii="Arial" w:hAnsi="Arial"/>
          <w:b/>
          <w:color w:val="000000" w:themeColor="text1"/>
        </w:rPr>
        <w:t>spécialiste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allemand</w:t>
      </w:r>
      <w:proofErr w:type="spellEnd"/>
      <w:r>
        <w:rPr>
          <w:rFonts w:ascii="Arial" w:hAnsi="Arial"/>
          <w:b/>
          <w:color w:val="000000" w:themeColor="text1"/>
        </w:rPr>
        <w:t xml:space="preserve"> des </w:t>
      </w:r>
      <w:proofErr w:type="spellStart"/>
      <w:r>
        <w:rPr>
          <w:rFonts w:ascii="Arial" w:hAnsi="Arial"/>
          <w:b/>
          <w:color w:val="000000" w:themeColor="text1"/>
        </w:rPr>
        <w:t>huiles</w:t>
      </w:r>
      <w:proofErr w:type="spellEnd"/>
      <w:r>
        <w:rPr>
          <w:rFonts w:ascii="Arial" w:hAnsi="Arial"/>
          <w:b/>
          <w:color w:val="000000" w:themeColor="text1"/>
        </w:rPr>
        <w:t xml:space="preserve"> et </w:t>
      </w:r>
      <w:proofErr w:type="spellStart"/>
      <w:r>
        <w:rPr>
          <w:rFonts w:ascii="Arial" w:hAnsi="Arial"/>
          <w:b/>
          <w:color w:val="000000" w:themeColor="text1"/>
        </w:rPr>
        <w:t>additifs</w:t>
      </w:r>
      <w:proofErr w:type="spellEnd"/>
      <w:r>
        <w:rPr>
          <w:rFonts w:ascii="Arial" w:hAnsi="Arial"/>
          <w:b/>
          <w:color w:val="000000" w:themeColor="text1"/>
        </w:rPr>
        <w:t>. « </w:t>
      </w:r>
      <w:proofErr w:type="spellStart"/>
      <w:r>
        <w:rPr>
          <w:rFonts w:ascii="Arial" w:hAnsi="Arial"/>
          <w:b/>
          <w:color w:val="000000" w:themeColor="text1"/>
        </w:rPr>
        <w:t>C’est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vraiment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remarquable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d’atteindre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un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résultat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aussi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probant</w:t>
      </w:r>
      <w:proofErr w:type="spellEnd"/>
      <w:r>
        <w:rPr>
          <w:rFonts w:ascii="Arial" w:hAnsi="Arial"/>
          <w:b/>
          <w:color w:val="000000" w:themeColor="text1"/>
        </w:rPr>
        <w:t xml:space="preserve"> en </w:t>
      </w:r>
      <w:proofErr w:type="spellStart"/>
      <w:r>
        <w:rPr>
          <w:rFonts w:ascii="Arial" w:hAnsi="Arial"/>
          <w:b/>
          <w:color w:val="000000" w:themeColor="text1"/>
        </w:rPr>
        <w:t>cette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période</w:t>
      </w:r>
      <w:proofErr w:type="spellEnd"/>
      <w:r>
        <w:rPr>
          <w:rFonts w:ascii="Arial" w:hAnsi="Arial"/>
          <w:b/>
          <w:color w:val="000000" w:themeColor="text1"/>
        </w:rPr>
        <w:t xml:space="preserve"> de </w:t>
      </w:r>
      <w:proofErr w:type="spellStart"/>
      <w:r>
        <w:rPr>
          <w:rFonts w:ascii="Arial" w:hAnsi="Arial"/>
          <w:b/>
          <w:color w:val="000000" w:themeColor="text1"/>
        </w:rPr>
        <w:t>vaches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maigres</w:t>
      </w:r>
      <w:proofErr w:type="spellEnd"/>
      <w:r>
        <w:rPr>
          <w:rFonts w:ascii="Arial" w:hAnsi="Arial"/>
          <w:b/>
          <w:color w:val="000000" w:themeColor="text1"/>
        </w:rPr>
        <w:t xml:space="preserve"> », </w:t>
      </w:r>
      <w:proofErr w:type="spellStart"/>
      <w:r>
        <w:rPr>
          <w:rFonts w:ascii="Arial" w:hAnsi="Arial"/>
          <w:b/>
          <w:color w:val="000000" w:themeColor="text1"/>
        </w:rPr>
        <w:t>déclare</w:t>
      </w:r>
      <w:proofErr w:type="spellEnd"/>
      <w:r>
        <w:rPr>
          <w:rFonts w:ascii="Arial" w:hAnsi="Arial"/>
          <w:b/>
          <w:color w:val="000000" w:themeColor="text1"/>
        </w:rPr>
        <w:t xml:space="preserve"> Ernst Prost, </w:t>
      </w:r>
      <w:proofErr w:type="spellStart"/>
      <w:r>
        <w:rPr>
          <w:rFonts w:ascii="Arial" w:hAnsi="Arial"/>
          <w:b/>
          <w:color w:val="000000" w:themeColor="text1"/>
        </w:rPr>
        <w:t>directeur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général</w:t>
      </w:r>
      <w:proofErr w:type="spellEnd"/>
      <w:r>
        <w:rPr>
          <w:rFonts w:ascii="Arial" w:hAnsi="Arial"/>
          <w:b/>
          <w:color w:val="000000" w:themeColor="text1"/>
        </w:rPr>
        <w:t xml:space="preserve"> de LIQUI MOLY.</w:t>
      </w:r>
    </w:p>
    <w:p w:rsidR="00E60DEE" w:rsidRPr="00BB49BC" w:rsidRDefault="00E60DEE" w:rsidP="00E60DEE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</w:p>
    <w:p w:rsidR="00E60DEE" w:rsidRPr="00BB49BC" w:rsidRDefault="00E60DEE" w:rsidP="00E60DEE">
      <w:pPr>
        <w:spacing w:line="360" w:lineRule="auto"/>
        <w:ind w:right="1985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/>
          <w:color w:val="000000" w:themeColor="text1"/>
        </w:rPr>
        <w:t>L’entreprise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n’était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déjà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pas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passée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loin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d’un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chiffre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d’affaires</w:t>
      </w:r>
      <w:proofErr w:type="spellEnd"/>
      <w:r>
        <w:rPr>
          <w:rFonts w:ascii="Arial" w:hAnsi="Arial"/>
          <w:color w:val="000000" w:themeColor="text1"/>
        </w:rPr>
        <w:t xml:space="preserve"> de 50 </w:t>
      </w:r>
      <w:proofErr w:type="spellStart"/>
      <w:r>
        <w:rPr>
          <w:rFonts w:ascii="Arial" w:hAnsi="Arial"/>
          <w:color w:val="000000" w:themeColor="text1"/>
        </w:rPr>
        <w:t>millions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d’euros</w:t>
      </w:r>
      <w:proofErr w:type="spellEnd"/>
      <w:r>
        <w:rPr>
          <w:rFonts w:ascii="Arial" w:hAnsi="Arial"/>
          <w:color w:val="000000" w:themeColor="text1"/>
        </w:rPr>
        <w:t xml:space="preserve"> en </w:t>
      </w:r>
      <w:proofErr w:type="spellStart"/>
      <w:r>
        <w:rPr>
          <w:rFonts w:ascii="Arial" w:hAnsi="Arial"/>
          <w:color w:val="000000" w:themeColor="text1"/>
        </w:rPr>
        <w:t>mars</w:t>
      </w:r>
      <w:proofErr w:type="spellEnd"/>
      <w:r>
        <w:rPr>
          <w:rFonts w:ascii="Arial" w:hAnsi="Arial"/>
          <w:color w:val="000000" w:themeColor="text1"/>
        </w:rPr>
        <w:t xml:space="preserve">. Il </w:t>
      </w:r>
      <w:proofErr w:type="spellStart"/>
      <w:r>
        <w:rPr>
          <w:rFonts w:ascii="Arial" w:hAnsi="Arial"/>
          <w:color w:val="000000" w:themeColor="text1"/>
        </w:rPr>
        <w:t>manquait</w:t>
      </w:r>
      <w:proofErr w:type="spellEnd"/>
      <w:r>
        <w:rPr>
          <w:rFonts w:ascii="Arial" w:hAnsi="Arial"/>
          <w:color w:val="000000" w:themeColor="text1"/>
        </w:rPr>
        <w:t xml:space="preserve"> 800 000 </w:t>
      </w:r>
      <w:proofErr w:type="spellStart"/>
      <w:r>
        <w:rPr>
          <w:rFonts w:ascii="Arial" w:hAnsi="Arial"/>
          <w:color w:val="000000" w:themeColor="text1"/>
        </w:rPr>
        <w:t>euros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C’était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suffisant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pour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battre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un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record</w:t>
      </w:r>
      <w:proofErr w:type="spellEnd"/>
      <w:r>
        <w:rPr>
          <w:rFonts w:ascii="Arial" w:hAnsi="Arial"/>
          <w:color w:val="000000" w:themeColor="text1"/>
        </w:rPr>
        <w:t xml:space="preserve">. Mais </w:t>
      </w:r>
      <w:proofErr w:type="spellStart"/>
      <w:r>
        <w:rPr>
          <w:rFonts w:ascii="Arial" w:hAnsi="Arial"/>
          <w:color w:val="000000" w:themeColor="text1"/>
        </w:rPr>
        <w:t>celui</w:t>
      </w:r>
      <w:proofErr w:type="spellEnd"/>
      <w:r>
        <w:rPr>
          <w:rFonts w:ascii="Arial" w:hAnsi="Arial"/>
          <w:color w:val="000000" w:themeColor="text1"/>
        </w:rPr>
        <w:t xml:space="preserve">-ci </w:t>
      </w:r>
      <w:proofErr w:type="spellStart"/>
      <w:r>
        <w:rPr>
          <w:rFonts w:ascii="Arial" w:hAnsi="Arial"/>
          <w:color w:val="000000" w:themeColor="text1"/>
        </w:rPr>
        <w:t>marque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l’histoire</w:t>
      </w:r>
      <w:proofErr w:type="spellEnd"/>
      <w:r>
        <w:rPr>
          <w:rFonts w:ascii="Arial" w:hAnsi="Arial"/>
          <w:color w:val="000000" w:themeColor="text1"/>
        </w:rPr>
        <w:t xml:space="preserve">. Le </w:t>
      </w:r>
      <w:proofErr w:type="spellStart"/>
      <w:r>
        <w:rPr>
          <w:rFonts w:ascii="Arial" w:hAnsi="Arial"/>
          <w:color w:val="000000" w:themeColor="text1"/>
        </w:rPr>
        <w:t>résultat</w:t>
      </w:r>
      <w:proofErr w:type="spellEnd"/>
      <w:r>
        <w:rPr>
          <w:rFonts w:ascii="Arial" w:hAnsi="Arial"/>
          <w:color w:val="000000" w:themeColor="text1"/>
        </w:rPr>
        <w:t xml:space="preserve"> en </w:t>
      </w:r>
      <w:proofErr w:type="spellStart"/>
      <w:r>
        <w:rPr>
          <w:rFonts w:ascii="Arial" w:hAnsi="Arial"/>
          <w:color w:val="000000" w:themeColor="text1"/>
        </w:rPr>
        <w:t>soi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est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déjà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quelque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chose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spécial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mais</w:t>
      </w:r>
      <w:proofErr w:type="spellEnd"/>
      <w:r>
        <w:rPr>
          <w:rFonts w:ascii="Arial" w:hAnsi="Arial"/>
          <w:color w:val="000000" w:themeColor="text1"/>
        </w:rPr>
        <w:t xml:space="preserve"> les </w:t>
      </w:r>
      <w:proofErr w:type="spellStart"/>
      <w:r>
        <w:rPr>
          <w:rFonts w:ascii="Arial" w:hAnsi="Arial"/>
          <w:color w:val="000000" w:themeColor="text1"/>
        </w:rPr>
        <w:t>conditions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dans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lesquelles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il</w:t>
      </w:r>
      <w:proofErr w:type="spellEnd"/>
      <w:r>
        <w:rPr>
          <w:rFonts w:ascii="Arial" w:hAnsi="Arial"/>
          <w:color w:val="000000" w:themeColor="text1"/>
        </w:rPr>
        <w:t xml:space="preserve"> a </w:t>
      </w:r>
      <w:proofErr w:type="spellStart"/>
      <w:r>
        <w:rPr>
          <w:rFonts w:ascii="Arial" w:hAnsi="Arial"/>
          <w:color w:val="000000" w:themeColor="text1"/>
        </w:rPr>
        <w:t>été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obtenu</w:t>
      </w:r>
      <w:proofErr w:type="spellEnd"/>
      <w:r>
        <w:rPr>
          <w:rFonts w:ascii="Arial" w:hAnsi="Arial"/>
          <w:color w:val="000000" w:themeColor="text1"/>
        </w:rPr>
        <w:t xml:space="preserve"> en </w:t>
      </w:r>
      <w:proofErr w:type="spellStart"/>
      <w:r>
        <w:rPr>
          <w:rFonts w:ascii="Arial" w:hAnsi="Arial"/>
          <w:color w:val="000000" w:themeColor="text1"/>
        </w:rPr>
        <w:t>font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quelque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chose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d’exceptionnel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aux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yeux</w:t>
      </w:r>
      <w:proofErr w:type="spellEnd"/>
      <w:r>
        <w:rPr>
          <w:rFonts w:ascii="Arial" w:hAnsi="Arial"/>
          <w:color w:val="000000" w:themeColor="text1"/>
        </w:rPr>
        <w:t xml:space="preserve"> du </w:t>
      </w:r>
      <w:proofErr w:type="spellStart"/>
      <w:r>
        <w:rPr>
          <w:rFonts w:ascii="Arial" w:hAnsi="Arial"/>
          <w:color w:val="000000" w:themeColor="text1"/>
        </w:rPr>
        <w:t>patron</w:t>
      </w:r>
      <w:proofErr w:type="spellEnd"/>
      <w:r>
        <w:rPr>
          <w:rFonts w:ascii="Arial" w:hAnsi="Arial"/>
          <w:color w:val="000000" w:themeColor="text1"/>
        </w:rPr>
        <w:t xml:space="preserve"> de LIQUI MOLY. Il </w:t>
      </w:r>
      <w:proofErr w:type="spellStart"/>
      <w:r>
        <w:rPr>
          <w:rFonts w:ascii="Arial" w:hAnsi="Arial"/>
          <w:color w:val="000000" w:themeColor="text1"/>
        </w:rPr>
        <w:t>attendait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nouveaux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records</w:t>
      </w:r>
      <w:proofErr w:type="spellEnd"/>
      <w:r>
        <w:rPr>
          <w:rFonts w:ascii="Arial" w:hAnsi="Arial"/>
          <w:color w:val="000000" w:themeColor="text1"/>
        </w:rPr>
        <w:t xml:space="preserve"> au </w:t>
      </w:r>
      <w:proofErr w:type="spellStart"/>
      <w:r>
        <w:rPr>
          <w:rFonts w:ascii="Arial" w:hAnsi="Arial"/>
          <w:color w:val="000000" w:themeColor="text1"/>
        </w:rPr>
        <w:t>printemps</w:t>
      </w:r>
      <w:proofErr w:type="spellEnd"/>
      <w:r>
        <w:rPr>
          <w:rFonts w:ascii="Arial" w:hAnsi="Arial"/>
          <w:color w:val="000000" w:themeColor="text1"/>
        </w:rPr>
        <w:t xml:space="preserve"> et en </w:t>
      </w:r>
      <w:proofErr w:type="spellStart"/>
      <w:r>
        <w:rPr>
          <w:rFonts w:ascii="Arial" w:hAnsi="Arial"/>
          <w:color w:val="000000" w:themeColor="text1"/>
        </w:rPr>
        <w:t>automne</w:t>
      </w:r>
      <w:proofErr w:type="spellEnd"/>
      <w:r>
        <w:rPr>
          <w:rFonts w:ascii="Arial" w:hAnsi="Arial"/>
          <w:color w:val="000000" w:themeColor="text1"/>
        </w:rPr>
        <w:t xml:space="preserve">, les </w:t>
      </w:r>
      <w:proofErr w:type="spellStart"/>
      <w:r>
        <w:rPr>
          <w:rFonts w:ascii="Arial" w:hAnsi="Arial"/>
          <w:color w:val="000000" w:themeColor="text1"/>
        </w:rPr>
        <w:t>saisons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habituellement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chargées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mais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pas</w:t>
      </w:r>
      <w:proofErr w:type="spellEnd"/>
      <w:r>
        <w:rPr>
          <w:rFonts w:ascii="Arial" w:hAnsi="Arial"/>
          <w:color w:val="000000" w:themeColor="text1"/>
        </w:rPr>
        <w:t xml:space="preserve"> en </w:t>
      </w:r>
      <w:proofErr w:type="spellStart"/>
      <w:r>
        <w:rPr>
          <w:rFonts w:ascii="Arial" w:hAnsi="Arial"/>
          <w:color w:val="000000" w:themeColor="text1"/>
        </w:rPr>
        <w:t>été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qui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est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généralement</w:t>
      </w:r>
      <w:proofErr w:type="spellEnd"/>
      <w:r>
        <w:rPr>
          <w:rFonts w:ascii="Arial" w:hAnsi="Arial"/>
          <w:color w:val="000000" w:themeColor="text1"/>
        </w:rPr>
        <w:t xml:space="preserve"> plus </w:t>
      </w:r>
      <w:proofErr w:type="spellStart"/>
      <w:r>
        <w:rPr>
          <w:rFonts w:ascii="Arial" w:hAnsi="Arial"/>
          <w:color w:val="000000" w:themeColor="text1"/>
        </w:rPr>
        <w:t>calme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Près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d’un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quart</w:t>
      </w:r>
      <w:proofErr w:type="spellEnd"/>
      <w:r>
        <w:rPr>
          <w:rFonts w:ascii="Arial" w:hAnsi="Arial"/>
          <w:color w:val="000000" w:themeColor="text1"/>
        </w:rPr>
        <w:t xml:space="preserve"> des </w:t>
      </w:r>
      <w:proofErr w:type="spellStart"/>
      <w:r>
        <w:rPr>
          <w:rFonts w:ascii="Arial" w:hAnsi="Arial"/>
          <w:color w:val="000000" w:themeColor="text1"/>
        </w:rPr>
        <w:t>quelque</w:t>
      </w:r>
      <w:proofErr w:type="spellEnd"/>
      <w:r>
        <w:rPr>
          <w:rFonts w:ascii="Arial" w:hAnsi="Arial"/>
          <w:color w:val="000000" w:themeColor="text1"/>
        </w:rPr>
        <w:t xml:space="preserve"> 800 </w:t>
      </w:r>
      <w:proofErr w:type="spellStart"/>
      <w:r>
        <w:rPr>
          <w:rFonts w:ascii="Arial" w:hAnsi="Arial"/>
          <w:color w:val="000000" w:themeColor="text1"/>
        </w:rPr>
        <w:t>employés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étaient</w:t>
      </w:r>
      <w:proofErr w:type="spellEnd"/>
      <w:r>
        <w:rPr>
          <w:rFonts w:ascii="Arial" w:hAnsi="Arial"/>
          <w:color w:val="000000" w:themeColor="text1"/>
        </w:rPr>
        <w:t xml:space="preserve"> en </w:t>
      </w:r>
      <w:proofErr w:type="spellStart"/>
      <w:r>
        <w:rPr>
          <w:rFonts w:ascii="Arial" w:hAnsi="Arial"/>
          <w:color w:val="000000" w:themeColor="text1"/>
        </w:rPr>
        <w:t>vacances</w:t>
      </w:r>
      <w:proofErr w:type="spellEnd"/>
      <w:r>
        <w:rPr>
          <w:rFonts w:ascii="Arial" w:hAnsi="Arial"/>
          <w:color w:val="000000" w:themeColor="text1"/>
        </w:rPr>
        <w:t xml:space="preserve">. « Nous ne </w:t>
      </w:r>
      <w:proofErr w:type="spellStart"/>
      <w:r>
        <w:rPr>
          <w:rFonts w:ascii="Arial" w:hAnsi="Arial"/>
          <w:color w:val="000000" w:themeColor="text1"/>
        </w:rPr>
        <w:t>parlons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pas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simplement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d’un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chiffre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d’affaires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supérieur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mais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beaucoup</w:t>
      </w:r>
      <w:proofErr w:type="spellEnd"/>
      <w:r>
        <w:rPr>
          <w:rFonts w:ascii="Arial" w:hAnsi="Arial"/>
          <w:color w:val="000000" w:themeColor="text1"/>
        </w:rPr>
        <w:t xml:space="preserve"> plus de </w:t>
      </w:r>
      <w:proofErr w:type="spellStart"/>
      <w:r>
        <w:rPr>
          <w:rFonts w:ascii="Arial" w:hAnsi="Arial"/>
          <w:color w:val="000000" w:themeColor="text1"/>
        </w:rPr>
        <w:t>travail</w:t>
      </w:r>
      <w:proofErr w:type="spellEnd"/>
      <w:r>
        <w:rPr>
          <w:rFonts w:ascii="Arial" w:hAnsi="Arial"/>
          <w:color w:val="000000" w:themeColor="text1"/>
        </w:rPr>
        <w:t xml:space="preserve"> et de </w:t>
      </w:r>
      <w:proofErr w:type="spellStart"/>
      <w:r>
        <w:rPr>
          <w:rFonts w:ascii="Arial" w:hAnsi="Arial"/>
          <w:color w:val="000000" w:themeColor="text1"/>
        </w:rPr>
        <w:t>performances</w:t>
      </w:r>
      <w:proofErr w:type="spellEnd"/>
      <w:r>
        <w:rPr>
          <w:rFonts w:ascii="Arial" w:hAnsi="Arial"/>
          <w:color w:val="000000" w:themeColor="text1"/>
        </w:rPr>
        <w:t xml:space="preserve">. En </w:t>
      </w:r>
      <w:proofErr w:type="spellStart"/>
      <w:r>
        <w:rPr>
          <w:rFonts w:ascii="Arial" w:hAnsi="Arial"/>
          <w:color w:val="000000" w:themeColor="text1"/>
        </w:rPr>
        <w:t>effet</w:t>
      </w:r>
      <w:proofErr w:type="spellEnd"/>
      <w:r>
        <w:rPr>
          <w:rFonts w:ascii="Arial" w:hAnsi="Arial"/>
          <w:color w:val="000000" w:themeColor="text1"/>
        </w:rPr>
        <w:t xml:space="preserve">, les </w:t>
      </w:r>
      <w:proofErr w:type="spellStart"/>
      <w:r>
        <w:rPr>
          <w:rFonts w:ascii="Arial" w:hAnsi="Arial"/>
          <w:color w:val="000000" w:themeColor="text1"/>
        </w:rPr>
        <w:t>commandes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supplémentaires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doivent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être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saisies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produites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préparées</w:t>
      </w:r>
      <w:proofErr w:type="spellEnd"/>
      <w:r>
        <w:rPr>
          <w:rFonts w:ascii="Arial" w:hAnsi="Arial"/>
          <w:color w:val="000000" w:themeColor="text1"/>
        </w:rPr>
        <w:t xml:space="preserve"> et </w:t>
      </w:r>
      <w:proofErr w:type="spellStart"/>
      <w:r>
        <w:rPr>
          <w:rFonts w:ascii="Arial" w:hAnsi="Arial"/>
          <w:color w:val="000000" w:themeColor="text1"/>
        </w:rPr>
        <w:t>chargées</w:t>
      </w:r>
      <w:proofErr w:type="spellEnd"/>
      <w:r>
        <w:rPr>
          <w:rFonts w:ascii="Arial" w:hAnsi="Arial"/>
          <w:color w:val="000000" w:themeColor="text1"/>
        </w:rPr>
        <w:t>.</w:t>
      </w:r>
    </w:p>
    <w:p w:rsidR="00E60DEE" w:rsidRPr="00E60DEE" w:rsidRDefault="00E60DEE" w:rsidP="00E60DEE">
      <w:pPr>
        <w:spacing w:line="360" w:lineRule="auto"/>
        <w:ind w:right="1985"/>
        <w:jc w:val="both"/>
        <w:rPr>
          <w:rFonts w:ascii="Arial" w:hAnsi="Arial"/>
          <w:color w:val="000000" w:themeColor="text1"/>
        </w:rPr>
      </w:pPr>
    </w:p>
    <w:p w:rsidR="008C7917" w:rsidRPr="00E60DEE" w:rsidRDefault="00E60DEE" w:rsidP="00E60DEE">
      <w:pPr>
        <w:spacing w:line="360" w:lineRule="auto"/>
        <w:ind w:right="1985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LIQUI MOLY se </w:t>
      </w:r>
      <w:proofErr w:type="spellStart"/>
      <w:r>
        <w:rPr>
          <w:rFonts w:ascii="Arial" w:hAnsi="Arial"/>
          <w:color w:val="000000" w:themeColor="text1"/>
        </w:rPr>
        <w:t>développe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depuis</w:t>
      </w:r>
      <w:proofErr w:type="spellEnd"/>
      <w:r>
        <w:rPr>
          <w:rFonts w:ascii="Arial" w:hAnsi="Arial"/>
          <w:color w:val="000000" w:themeColor="text1"/>
        </w:rPr>
        <w:t xml:space="preserve"> des </w:t>
      </w:r>
      <w:proofErr w:type="spellStart"/>
      <w:r>
        <w:rPr>
          <w:rFonts w:ascii="Arial" w:hAnsi="Arial"/>
          <w:color w:val="000000" w:themeColor="text1"/>
        </w:rPr>
        <w:t>années</w:t>
      </w:r>
      <w:proofErr w:type="spellEnd"/>
      <w:r>
        <w:rPr>
          <w:rFonts w:ascii="Arial" w:hAnsi="Arial"/>
          <w:color w:val="000000" w:themeColor="text1"/>
        </w:rPr>
        <w:t xml:space="preserve">. Le </w:t>
      </w:r>
      <w:proofErr w:type="spellStart"/>
      <w:r>
        <w:rPr>
          <w:rFonts w:ascii="Arial" w:hAnsi="Arial"/>
          <w:color w:val="000000" w:themeColor="text1"/>
        </w:rPr>
        <w:t>chiffre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d’affaires</w:t>
      </w:r>
      <w:proofErr w:type="spellEnd"/>
      <w:r>
        <w:rPr>
          <w:rFonts w:ascii="Arial" w:hAnsi="Arial"/>
          <w:color w:val="000000" w:themeColor="text1"/>
        </w:rPr>
        <w:t xml:space="preserve"> a </w:t>
      </w:r>
      <w:proofErr w:type="spellStart"/>
      <w:r>
        <w:rPr>
          <w:rFonts w:ascii="Arial" w:hAnsi="Arial"/>
          <w:color w:val="000000" w:themeColor="text1"/>
        </w:rPr>
        <w:t>fait</w:t>
      </w:r>
      <w:proofErr w:type="spellEnd"/>
      <w:r>
        <w:rPr>
          <w:rFonts w:ascii="Arial" w:hAnsi="Arial"/>
          <w:color w:val="000000" w:themeColor="text1"/>
        </w:rPr>
        <w:t xml:space="preserve"> plus </w:t>
      </w:r>
      <w:proofErr w:type="spellStart"/>
      <w:r>
        <w:rPr>
          <w:rFonts w:ascii="Arial" w:hAnsi="Arial"/>
          <w:color w:val="000000" w:themeColor="text1"/>
        </w:rPr>
        <w:t>que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doubler</w:t>
      </w:r>
      <w:proofErr w:type="spellEnd"/>
      <w:r>
        <w:rPr>
          <w:rFonts w:ascii="Arial" w:hAnsi="Arial"/>
          <w:color w:val="000000" w:themeColor="text1"/>
        </w:rPr>
        <w:t xml:space="preserve"> au </w:t>
      </w:r>
      <w:proofErr w:type="spellStart"/>
      <w:r>
        <w:rPr>
          <w:rFonts w:ascii="Arial" w:hAnsi="Arial"/>
          <w:color w:val="000000" w:themeColor="text1"/>
        </w:rPr>
        <w:t>cours</w:t>
      </w:r>
      <w:proofErr w:type="spellEnd"/>
      <w:r>
        <w:rPr>
          <w:rFonts w:ascii="Arial" w:hAnsi="Arial"/>
          <w:color w:val="000000" w:themeColor="text1"/>
        </w:rPr>
        <w:t xml:space="preserve"> des </w:t>
      </w:r>
      <w:proofErr w:type="spellStart"/>
      <w:r>
        <w:rPr>
          <w:rFonts w:ascii="Arial" w:hAnsi="Arial"/>
          <w:color w:val="000000" w:themeColor="text1"/>
        </w:rPr>
        <w:t>huit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dernières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années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Un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développement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qui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pourrait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facilement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être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considéré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comme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lastRenderedPageBreak/>
        <w:t>évident</w:t>
      </w:r>
      <w:proofErr w:type="spellEnd"/>
      <w:r>
        <w:rPr>
          <w:rFonts w:ascii="Arial" w:hAnsi="Arial"/>
          <w:color w:val="000000" w:themeColor="text1"/>
        </w:rPr>
        <w:t xml:space="preserve">. Mais </w:t>
      </w:r>
      <w:proofErr w:type="spellStart"/>
      <w:r>
        <w:rPr>
          <w:rFonts w:ascii="Arial" w:hAnsi="Arial"/>
          <w:color w:val="000000" w:themeColor="text1"/>
        </w:rPr>
        <w:t>ce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n’est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pas</w:t>
      </w:r>
      <w:proofErr w:type="spellEnd"/>
      <w:r>
        <w:rPr>
          <w:rFonts w:ascii="Arial" w:hAnsi="Arial"/>
          <w:color w:val="000000" w:themeColor="text1"/>
        </w:rPr>
        <w:t xml:space="preserve"> le </w:t>
      </w:r>
      <w:proofErr w:type="spellStart"/>
      <w:r>
        <w:rPr>
          <w:rFonts w:ascii="Arial" w:hAnsi="Arial"/>
          <w:color w:val="000000" w:themeColor="text1"/>
        </w:rPr>
        <w:t>cas</w:t>
      </w:r>
      <w:proofErr w:type="spellEnd"/>
      <w:r>
        <w:rPr>
          <w:rFonts w:ascii="Arial" w:hAnsi="Arial"/>
          <w:color w:val="000000" w:themeColor="text1"/>
        </w:rPr>
        <w:t xml:space="preserve">. Ernst </w:t>
      </w:r>
      <w:proofErr w:type="gramStart"/>
      <w:r>
        <w:rPr>
          <w:rFonts w:ascii="Arial" w:hAnsi="Arial"/>
          <w:color w:val="000000" w:themeColor="text1"/>
        </w:rPr>
        <w:t>Prost :</w:t>
      </w:r>
      <w:proofErr w:type="gramEnd"/>
      <w:r>
        <w:rPr>
          <w:rFonts w:ascii="Arial" w:hAnsi="Arial"/>
          <w:color w:val="000000" w:themeColor="text1"/>
        </w:rPr>
        <w:t xml:space="preserve"> « Nous </w:t>
      </w:r>
      <w:proofErr w:type="spellStart"/>
      <w:r>
        <w:rPr>
          <w:rFonts w:ascii="Arial" w:hAnsi="Arial"/>
          <w:color w:val="000000" w:themeColor="text1"/>
        </w:rPr>
        <w:t>essayons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constamment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dépasser</w:t>
      </w:r>
      <w:proofErr w:type="spellEnd"/>
      <w:r>
        <w:rPr>
          <w:rFonts w:ascii="Arial" w:hAnsi="Arial"/>
          <w:color w:val="000000" w:themeColor="text1"/>
        </w:rPr>
        <w:t xml:space="preserve"> les </w:t>
      </w:r>
      <w:proofErr w:type="spellStart"/>
      <w:r>
        <w:rPr>
          <w:rFonts w:ascii="Arial" w:hAnsi="Arial"/>
          <w:color w:val="000000" w:themeColor="text1"/>
        </w:rPr>
        <w:t>records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que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nous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avons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établis</w:t>
      </w:r>
      <w:proofErr w:type="spellEnd"/>
      <w:r>
        <w:rPr>
          <w:rFonts w:ascii="Arial" w:hAnsi="Arial"/>
          <w:color w:val="000000" w:themeColor="text1"/>
        </w:rPr>
        <w:t xml:space="preserve">. En </w:t>
      </w:r>
      <w:proofErr w:type="spellStart"/>
      <w:r>
        <w:rPr>
          <w:rFonts w:ascii="Arial" w:hAnsi="Arial"/>
          <w:color w:val="000000" w:themeColor="text1"/>
        </w:rPr>
        <w:t>août</w:t>
      </w:r>
      <w:proofErr w:type="spellEnd"/>
      <w:r>
        <w:rPr>
          <w:rFonts w:ascii="Arial" w:hAnsi="Arial"/>
          <w:color w:val="000000" w:themeColor="text1"/>
        </w:rPr>
        <w:t xml:space="preserve">, le </w:t>
      </w:r>
      <w:proofErr w:type="spellStart"/>
      <w:r>
        <w:rPr>
          <w:rFonts w:ascii="Arial" w:hAnsi="Arial"/>
          <w:color w:val="000000" w:themeColor="text1"/>
        </w:rPr>
        <w:t>principal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mois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vacances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nous</w:t>
      </w:r>
      <w:proofErr w:type="spellEnd"/>
      <w:r>
        <w:rPr>
          <w:rFonts w:ascii="Arial" w:hAnsi="Arial"/>
          <w:color w:val="000000" w:themeColor="text1"/>
        </w:rPr>
        <w:t xml:space="preserve"> y </w:t>
      </w:r>
      <w:proofErr w:type="spellStart"/>
      <w:r>
        <w:rPr>
          <w:rFonts w:ascii="Arial" w:hAnsi="Arial"/>
          <w:color w:val="000000" w:themeColor="text1"/>
        </w:rPr>
        <w:t>sommes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parvenus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manière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spectaculaire</w:t>
      </w:r>
      <w:proofErr w:type="spellEnd"/>
      <w:r>
        <w:rPr>
          <w:rFonts w:ascii="Arial" w:hAnsi="Arial"/>
          <w:color w:val="000000" w:themeColor="text1"/>
        </w:rPr>
        <w:t xml:space="preserve">. » </w:t>
      </w:r>
      <w:proofErr w:type="spellStart"/>
      <w:r>
        <w:rPr>
          <w:rFonts w:ascii="Arial" w:hAnsi="Arial"/>
          <w:color w:val="000000" w:themeColor="text1"/>
        </w:rPr>
        <w:t>Un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chiffre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d’affaires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supérieur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près</w:t>
      </w:r>
      <w:proofErr w:type="spellEnd"/>
      <w:r>
        <w:rPr>
          <w:rFonts w:ascii="Arial" w:hAnsi="Arial"/>
          <w:color w:val="000000" w:themeColor="text1"/>
        </w:rPr>
        <w:t xml:space="preserve"> de 10 </w:t>
      </w:r>
      <w:proofErr w:type="spellStart"/>
      <w:r>
        <w:rPr>
          <w:rFonts w:ascii="Arial" w:hAnsi="Arial"/>
          <w:color w:val="000000" w:themeColor="text1"/>
        </w:rPr>
        <w:t>millions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d’euros</w:t>
      </w:r>
      <w:proofErr w:type="spellEnd"/>
      <w:r>
        <w:rPr>
          <w:rFonts w:ascii="Arial" w:hAnsi="Arial"/>
          <w:color w:val="000000" w:themeColor="text1"/>
        </w:rPr>
        <w:t xml:space="preserve"> par </w:t>
      </w:r>
      <w:proofErr w:type="spellStart"/>
      <w:r>
        <w:rPr>
          <w:rFonts w:ascii="Arial" w:hAnsi="Arial"/>
          <w:color w:val="000000" w:themeColor="text1"/>
        </w:rPr>
        <w:t>rapport</w:t>
      </w:r>
      <w:proofErr w:type="spellEnd"/>
      <w:r>
        <w:rPr>
          <w:rFonts w:ascii="Arial" w:hAnsi="Arial"/>
          <w:color w:val="000000" w:themeColor="text1"/>
        </w:rPr>
        <w:t xml:space="preserve"> à la </w:t>
      </w:r>
      <w:proofErr w:type="spellStart"/>
      <w:r>
        <w:rPr>
          <w:rFonts w:ascii="Arial" w:hAnsi="Arial"/>
          <w:color w:val="000000" w:themeColor="text1"/>
        </w:rPr>
        <w:t>même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période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l’exercice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précédent</w:t>
      </w:r>
      <w:proofErr w:type="spellEnd"/>
      <w:r>
        <w:rPr>
          <w:rFonts w:ascii="Arial" w:hAnsi="Arial"/>
          <w:color w:val="000000" w:themeColor="text1"/>
        </w:rPr>
        <w:t xml:space="preserve"> et </w:t>
      </w:r>
      <w:proofErr w:type="spellStart"/>
      <w:r>
        <w:rPr>
          <w:rFonts w:ascii="Arial" w:hAnsi="Arial"/>
          <w:color w:val="000000" w:themeColor="text1"/>
        </w:rPr>
        <w:t>une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croissance</w:t>
      </w:r>
      <w:proofErr w:type="spellEnd"/>
      <w:r>
        <w:rPr>
          <w:rFonts w:ascii="Arial" w:hAnsi="Arial"/>
          <w:color w:val="000000" w:themeColor="text1"/>
        </w:rPr>
        <w:t xml:space="preserve"> de 20 </w:t>
      </w:r>
      <w:proofErr w:type="spellStart"/>
      <w:r>
        <w:rPr>
          <w:rFonts w:ascii="Arial" w:hAnsi="Arial"/>
          <w:color w:val="000000" w:themeColor="text1"/>
        </w:rPr>
        <w:t>pour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</w:t>
      </w:r>
      <w:bookmarkStart w:id="0" w:name="_GoBack"/>
      <w:bookmarkEnd w:id="0"/>
      <w:r>
        <w:rPr>
          <w:rFonts w:ascii="Arial" w:hAnsi="Arial"/>
          <w:color w:val="000000" w:themeColor="text1"/>
        </w:rPr>
        <w:t>ent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Ses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résultats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lui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inspirent</w:t>
      </w:r>
      <w:proofErr w:type="spellEnd"/>
      <w:r>
        <w:rPr>
          <w:rFonts w:ascii="Arial" w:hAnsi="Arial"/>
          <w:color w:val="000000" w:themeColor="text1"/>
        </w:rPr>
        <w:t xml:space="preserve"> le plus </w:t>
      </w:r>
      <w:proofErr w:type="spellStart"/>
      <w:r>
        <w:rPr>
          <w:rFonts w:ascii="Arial" w:hAnsi="Arial"/>
          <w:color w:val="000000" w:themeColor="text1"/>
        </w:rPr>
        <w:t>grand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respect</w:t>
      </w:r>
      <w:proofErr w:type="spellEnd"/>
      <w:r>
        <w:rPr>
          <w:rFonts w:ascii="Arial" w:hAnsi="Arial"/>
          <w:color w:val="000000" w:themeColor="text1"/>
        </w:rPr>
        <w:t xml:space="preserve"> et </w:t>
      </w:r>
      <w:proofErr w:type="spellStart"/>
      <w:r>
        <w:rPr>
          <w:rFonts w:ascii="Arial" w:hAnsi="Arial"/>
          <w:color w:val="000000" w:themeColor="text1"/>
        </w:rPr>
        <w:t>il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remercie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toutes</w:t>
      </w:r>
      <w:proofErr w:type="spellEnd"/>
      <w:r>
        <w:rPr>
          <w:rFonts w:ascii="Arial" w:hAnsi="Arial"/>
          <w:color w:val="000000" w:themeColor="text1"/>
        </w:rPr>
        <w:t xml:space="preserve"> les </w:t>
      </w:r>
      <w:proofErr w:type="spellStart"/>
      <w:r>
        <w:rPr>
          <w:rFonts w:ascii="Arial" w:hAnsi="Arial"/>
          <w:color w:val="000000" w:themeColor="text1"/>
        </w:rPr>
        <w:t>personnes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concernées</w:t>
      </w:r>
      <w:proofErr w:type="spellEnd"/>
      <w:r>
        <w:rPr>
          <w:rFonts w:ascii="Arial" w:hAnsi="Arial"/>
          <w:color w:val="000000" w:themeColor="text1"/>
        </w:rPr>
        <w:t xml:space="preserve">. À </w:t>
      </w:r>
      <w:proofErr w:type="spellStart"/>
      <w:r>
        <w:rPr>
          <w:rFonts w:ascii="Arial" w:hAnsi="Arial"/>
          <w:color w:val="000000" w:themeColor="text1"/>
        </w:rPr>
        <w:t>titre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proofErr w:type="gramStart"/>
      <w:r>
        <w:rPr>
          <w:rFonts w:ascii="Arial" w:hAnsi="Arial"/>
          <w:color w:val="000000" w:themeColor="text1"/>
        </w:rPr>
        <w:t>comparaison</w:t>
      </w:r>
      <w:proofErr w:type="spellEnd"/>
      <w:r>
        <w:rPr>
          <w:rFonts w:ascii="Arial" w:hAnsi="Arial"/>
          <w:color w:val="000000" w:themeColor="text1"/>
        </w:rPr>
        <w:t> :</w:t>
      </w:r>
      <w:proofErr w:type="gramEnd"/>
      <w:r>
        <w:rPr>
          <w:rFonts w:ascii="Arial" w:hAnsi="Arial"/>
          <w:color w:val="000000" w:themeColor="text1"/>
        </w:rPr>
        <w:t xml:space="preserve"> le </w:t>
      </w:r>
      <w:proofErr w:type="spellStart"/>
      <w:r>
        <w:rPr>
          <w:rFonts w:ascii="Arial" w:hAnsi="Arial"/>
          <w:color w:val="000000" w:themeColor="text1"/>
        </w:rPr>
        <w:t>chiffre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d’affaires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ce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mois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d’août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est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supérieur</w:t>
      </w:r>
      <w:proofErr w:type="spellEnd"/>
      <w:r>
        <w:rPr>
          <w:rFonts w:ascii="Arial" w:hAnsi="Arial"/>
          <w:color w:val="000000" w:themeColor="text1"/>
        </w:rPr>
        <w:t xml:space="preserve"> au </w:t>
      </w:r>
      <w:proofErr w:type="spellStart"/>
      <w:r>
        <w:rPr>
          <w:rFonts w:ascii="Arial" w:hAnsi="Arial"/>
          <w:color w:val="000000" w:themeColor="text1"/>
        </w:rPr>
        <w:t>chiffre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d’affaires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annuel</w:t>
      </w:r>
      <w:proofErr w:type="spellEnd"/>
      <w:r>
        <w:rPr>
          <w:rFonts w:ascii="Arial" w:hAnsi="Arial"/>
          <w:color w:val="000000" w:themeColor="text1"/>
        </w:rPr>
        <w:t xml:space="preserve"> de LIQUI MOLY </w:t>
      </w:r>
      <w:proofErr w:type="spellStart"/>
      <w:r>
        <w:rPr>
          <w:rFonts w:ascii="Arial" w:hAnsi="Arial"/>
          <w:color w:val="000000" w:themeColor="text1"/>
        </w:rPr>
        <w:t>il</w:t>
      </w:r>
      <w:proofErr w:type="spellEnd"/>
      <w:r>
        <w:rPr>
          <w:rFonts w:ascii="Arial" w:hAnsi="Arial"/>
          <w:color w:val="000000" w:themeColor="text1"/>
        </w:rPr>
        <w:t xml:space="preserve"> y a 25 ans. Nous </w:t>
      </w:r>
      <w:proofErr w:type="spellStart"/>
      <w:r>
        <w:rPr>
          <w:rFonts w:ascii="Arial" w:hAnsi="Arial"/>
          <w:color w:val="000000" w:themeColor="text1"/>
        </w:rPr>
        <w:t>attendons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maintenant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l’automne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avec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impatience</w:t>
      </w:r>
      <w:proofErr w:type="spellEnd"/>
      <w:r>
        <w:rPr>
          <w:rFonts w:ascii="Arial" w:hAnsi="Arial"/>
          <w:color w:val="000000" w:themeColor="text1"/>
        </w:rPr>
        <w:t>.</w:t>
      </w:r>
    </w:p>
    <w:p w:rsidR="000E5E4D" w:rsidRPr="00E60DEE" w:rsidRDefault="000E5E4D" w:rsidP="00E60DEE">
      <w:pPr>
        <w:spacing w:line="360" w:lineRule="auto"/>
        <w:ind w:right="1985"/>
        <w:jc w:val="both"/>
        <w:rPr>
          <w:rFonts w:ascii="Arial" w:hAnsi="Arial"/>
          <w:color w:val="000000" w:themeColor="text1"/>
        </w:rPr>
      </w:pPr>
    </w:p>
    <w:p w:rsidR="00E60DEE" w:rsidRPr="008D6E36" w:rsidRDefault="00E60DEE" w:rsidP="000E5E4D">
      <w:pPr>
        <w:spacing w:line="360" w:lineRule="auto"/>
        <w:ind w:right="1842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A25B47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le </w:t>
      </w:r>
      <w:proofErr w:type="spellStart"/>
      <w:r w:rsidRPr="00E97075">
        <w:rPr>
          <w:rFonts w:ascii="Arial" w:hAnsi="Arial"/>
        </w:rPr>
        <w:t>propriétaire</w:t>
      </w:r>
      <w:proofErr w:type="spellEnd"/>
      <w:r w:rsidRPr="00E97075">
        <w:rPr>
          <w:rFonts w:ascii="Arial" w:hAnsi="Arial"/>
        </w:rPr>
        <w:t xml:space="preserve">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4</w:t>
      </w:r>
      <w:r w:rsidR="00A25B47">
        <w:rPr>
          <w:rFonts w:ascii="Arial" w:hAnsi="Arial"/>
        </w:rPr>
        <w:t>89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A25B47">
        <w:rPr>
          <w:rFonts w:ascii="Arial" w:hAnsi="Arial"/>
        </w:rPr>
        <w:t>6</w:t>
      </w:r>
      <w:r w:rsidRPr="00E97075">
        <w:rPr>
          <w:rFonts w:ascii="Arial" w:hAnsi="Arial"/>
        </w:rPr>
        <w:t>.</w:t>
      </w:r>
    </w:p>
    <w:p w:rsidR="00F53696" w:rsidRPr="008D6E36" w:rsidRDefault="00F53696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Peter </w:t>
      </w:r>
      <w:proofErr w:type="spellStart"/>
      <w:r w:rsidRPr="008D6E36">
        <w:rPr>
          <w:rFonts w:ascii="Arial" w:hAnsi="Arial" w:cs="Arial"/>
          <w:color w:val="000000"/>
          <w:lang w:val="fr-FR"/>
        </w:rPr>
        <w:t>Szarafinski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87D2B"/>
    <w:rsid w:val="00194328"/>
    <w:rsid w:val="0019660B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019E"/>
    <w:rsid w:val="003314FC"/>
    <w:rsid w:val="003333C9"/>
    <w:rsid w:val="00335297"/>
    <w:rsid w:val="003419F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4483"/>
    <w:rsid w:val="003F539B"/>
    <w:rsid w:val="003F565C"/>
    <w:rsid w:val="0040630C"/>
    <w:rsid w:val="0041319E"/>
    <w:rsid w:val="0043285D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33682"/>
    <w:rsid w:val="005455A1"/>
    <w:rsid w:val="0055329B"/>
    <w:rsid w:val="00556AC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5F7305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893"/>
    <w:rsid w:val="00883E9A"/>
    <w:rsid w:val="0089064C"/>
    <w:rsid w:val="008A10D4"/>
    <w:rsid w:val="008B52E4"/>
    <w:rsid w:val="008B5FDE"/>
    <w:rsid w:val="008B6139"/>
    <w:rsid w:val="008C73C4"/>
    <w:rsid w:val="008C7917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57BF9"/>
    <w:rsid w:val="00976A7E"/>
    <w:rsid w:val="009A0B35"/>
    <w:rsid w:val="009A7338"/>
    <w:rsid w:val="009B4971"/>
    <w:rsid w:val="009C1C21"/>
    <w:rsid w:val="009C7A24"/>
    <w:rsid w:val="009C7A26"/>
    <w:rsid w:val="009E1F09"/>
    <w:rsid w:val="009F37BA"/>
    <w:rsid w:val="00A057A1"/>
    <w:rsid w:val="00A06ED1"/>
    <w:rsid w:val="00A20FA8"/>
    <w:rsid w:val="00A25B47"/>
    <w:rsid w:val="00A3611B"/>
    <w:rsid w:val="00A378C4"/>
    <w:rsid w:val="00A4203A"/>
    <w:rsid w:val="00A4601D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2446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030D"/>
    <w:rsid w:val="00B621EB"/>
    <w:rsid w:val="00B6366C"/>
    <w:rsid w:val="00B67858"/>
    <w:rsid w:val="00B75A86"/>
    <w:rsid w:val="00B77F9A"/>
    <w:rsid w:val="00B87DD3"/>
    <w:rsid w:val="00B90D75"/>
    <w:rsid w:val="00B9348E"/>
    <w:rsid w:val="00B93B13"/>
    <w:rsid w:val="00BA71F0"/>
    <w:rsid w:val="00BC2224"/>
    <w:rsid w:val="00BC5A51"/>
    <w:rsid w:val="00BC683A"/>
    <w:rsid w:val="00BD2739"/>
    <w:rsid w:val="00BD665F"/>
    <w:rsid w:val="00BF49BD"/>
    <w:rsid w:val="00BF5F01"/>
    <w:rsid w:val="00C0650B"/>
    <w:rsid w:val="00C0660B"/>
    <w:rsid w:val="00C11A6A"/>
    <w:rsid w:val="00C15426"/>
    <w:rsid w:val="00C33536"/>
    <w:rsid w:val="00C6696F"/>
    <w:rsid w:val="00C70416"/>
    <w:rsid w:val="00C72F36"/>
    <w:rsid w:val="00C7709D"/>
    <w:rsid w:val="00C77DEC"/>
    <w:rsid w:val="00C77E25"/>
    <w:rsid w:val="00C86156"/>
    <w:rsid w:val="00CB0935"/>
    <w:rsid w:val="00CB7930"/>
    <w:rsid w:val="00CC068B"/>
    <w:rsid w:val="00CD2C75"/>
    <w:rsid w:val="00CD4089"/>
    <w:rsid w:val="00CD5DB9"/>
    <w:rsid w:val="00D1114C"/>
    <w:rsid w:val="00D21E10"/>
    <w:rsid w:val="00D24B05"/>
    <w:rsid w:val="00D4499F"/>
    <w:rsid w:val="00D60493"/>
    <w:rsid w:val="00D63177"/>
    <w:rsid w:val="00D719FA"/>
    <w:rsid w:val="00D726AF"/>
    <w:rsid w:val="00D7380F"/>
    <w:rsid w:val="00D761FD"/>
    <w:rsid w:val="00D80032"/>
    <w:rsid w:val="00DB5188"/>
    <w:rsid w:val="00DD2085"/>
    <w:rsid w:val="00DE00FB"/>
    <w:rsid w:val="00DE060C"/>
    <w:rsid w:val="00DE46E7"/>
    <w:rsid w:val="00DE7D33"/>
    <w:rsid w:val="00DF2A33"/>
    <w:rsid w:val="00DF44C7"/>
    <w:rsid w:val="00DF6AD1"/>
    <w:rsid w:val="00E047F0"/>
    <w:rsid w:val="00E06695"/>
    <w:rsid w:val="00E14B51"/>
    <w:rsid w:val="00E22C03"/>
    <w:rsid w:val="00E266DD"/>
    <w:rsid w:val="00E26F63"/>
    <w:rsid w:val="00E472D4"/>
    <w:rsid w:val="00E60DEE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2017-09-11T07:39:00Z</dcterms:created>
  <dcterms:modified xsi:type="dcterms:W3CDTF">2017-09-11T07:39:00Z</dcterms:modified>
</cp:coreProperties>
</file>