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EBD" w:rsidRDefault="00390EBD" w:rsidP="00390EBD">
      <w:pPr>
        <w:spacing w:after="240" w:line="360" w:lineRule="auto"/>
        <w:ind w:right="1985"/>
        <w:jc w:val="both"/>
        <w:rPr>
          <w:rFonts w:ascii="Arial" w:hAnsi="Arial" w:cs="Arial"/>
          <w:b/>
          <w:sz w:val="36"/>
          <w:szCs w:val="36"/>
          <w:lang w:val="fi-FI"/>
        </w:rPr>
      </w:pPr>
      <w:r>
        <w:rPr>
          <w:rFonts w:ascii="Arial" w:hAnsi="Arial" w:cs="Arial"/>
          <w:b/>
          <w:bCs/>
          <w:sz w:val="36"/>
          <w:szCs w:val="36"/>
          <w:lang w:val="fi-FI"/>
        </w:rPr>
        <w:t>LIQUI MOLY -öljyjä kaksipyöräisille</w:t>
      </w:r>
      <w:r>
        <w:rPr>
          <w:rFonts w:ascii="Arial" w:hAnsi="Arial" w:cs="Arial"/>
          <w:sz w:val="36"/>
          <w:szCs w:val="36"/>
          <w:lang w:val="fi-FI"/>
        </w:rPr>
        <w:t xml:space="preserve"> </w:t>
      </w:r>
    </w:p>
    <w:p w:rsidR="00390EBD" w:rsidRDefault="00390EBD" w:rsidP="00390EBD">
      <w:pPr>
        <w:spacing w:after="240" w:line="360" w:lineRule="auto"/>
        <w:ind w:right="1985"/>
        <w:jc w:val="both"/>
        <w:rPr>
          <w:rFonts w:ascii="Arial" w:hAnsi="Arial" w:cs="Arial"/>
          <w:sz w:val="28"/>
          <w:szCs w:val="28"/>
          <w:lang w:val="fi-FI"/>
        </w:rPr>
      </w:pPr>
      <w:r>
        <w:rPr>
          <w:rFonts w:ascii="Arial" w:hAnsi="Arial" w:cs="Arial"/>
          <w:sz w:val="28"/>
          <w:szCs w:val="28"/>
          <w:lang w:val="fi-FI"/>
        </w:rPr>
        <w:t xml:space="preserve">LIQUI MOLY esittelee Intermot-messuilla uutta skootteriöljyä ja kaksipyöräisille tarkoitettua valikoimaansa </w:t>
      </w:r>
    </w:p>
    <w:p w:rsidR="00390EBD" w:rsidRDefault="00390EBD" w:rsidP="00390EBD">
      <w:pPr>
        <w:spacing w:after="240" w:line="360" w:lineRule="auto"/>
        <w:ind w:right="1985"/>
        <w:jc w:val="both"/>
        <w:rPr>
          <w:rFonts w:ascii="Arial" w:hAnsi="Arial" w:cs="Arial"/>
          <w:b/>
          <w:sz w:val="36"/>
          <w:szCs w:val="36"/>
          <w:lang w:val="fi-FI"/>
        </w:rPr>
      </w:pPr>
      <w:r>
        <w:rPr>
          <w:rFonts w:ascii="Arial" w:hAnsi="Arial" w:cs="Arial"/>
          <w:b/>
          <w:bCs/>
          <w:lang w:val="fi-FI"/>
        </w:rPr>
        <w:t>Syyskuu 2018 – LIQUI MOLY on Moto2- ja Moto3-sarjojen virallinen öljytoimittaja ja siten tunnettu yritys moottoripyörämaailmassa.</w:t>
      </w:r>
      <w:r>
        <w:rPr>
          <w:rFonts w:ascii="Arial" w:hAnsi="Arial" w:cs="Arial"/>
          <w:lang w:val="fi-FI"/>
        </w:rPr>
        <w:t xml:space="preserve"> </w:t>
      </w:r>
      <w:r>
        <w:rPr>
          <w:rFonts w:ascii="Arial" w:hAnsi="Arial" w:cs="Arial"/>
          <w:b/>
          <w:bCs/>
          <w:lang w:val="fi-FI"/>
        </w:rPr>
        <w:t>”Tuotteemme ovat niin laadukkaita, että niistä ei tarvitse tehdä erityisiä moottoriurheiluun sopivia versioita”, 2-Wheel-liiketoimintayksikön toimitusjohtaja Carlos Travé selventää.</w:t>
      </w:r>
      <w:r>
        <w:rPr>
          <w:rFonts w:ascii="Arial" w:hAnsi="Arial" w:cs="Arial"/>
          <w:lang w:val="fi-FI"/>
        </w:rPr>
        <w:t xml:space="preserve"> </w:t>
      </w:r>
      <w:r>
        <w:rPr>
          <w:rFonts w:ascii="Arial" w:hAnsi="Arial" w:cs="Arial"/>
          <w:b/>
          <w:bCs/>
          <w:lang w:val="fi-FI"/>
        </w:rPr>
        <w:t>Yritys on tietenkin kehittänyt myös uusia tuotteita, kuten Motorbike 4T 0W-30 Scooter -moottoriöljyn,</w:t>
      </w:r>
      <w:r>
        <w:rPr>
          <w:rFonts w:ascii="Arial" w:hAnsi="Arial" w:cs="Arial"/>
          <w:b/>
          <w:lang w:val="fi-FI"/>
        </w:rPr>
        <w:t xml:space="preserve"> joka esitellään Intermot-messuilla Kölnissä.</w:t>
      </w:r>
      <w:r>
        <w:rPr>
          <w:rFonts w:ascii="Arial" w:hAnsi="Arial" w:cs="Arial"/>
          <w:lang w:val="fi-FI"/>
        </w:rPr>
        <w:t xml:space="preserve"> </w:t>
      </w:r>
    </w:p>
    <w:p w:rsidR="00390EBD" w:rsidRDefault="00390EBD" w:rsidP="00390EBD">
      <w:pPr>
        <w:spacing w:after="240" w:line="360" w:lineRule="auto"/>
        <w:ind w:right="1985"/>
        <w:jc w:val="both"/>
        <w:rPr>
          <w:rFonts w:ascii="Arial" w:hAnsi="Arial" w:cs="Arial"/>
          <w:lang w:val="fi-FI"/>
        </w:rPr>
      </w:pPr>
      <w:r>
        <w:rPr>
          <w:rFonts w:ascii="Arial" w:hAnsi="Arial" w:cs="Arial"/>
          <w:lang w:val="fi-FI"/>
        </w:rPr>
        <w:t>LIQUI MOLY esittelee Motorbike 4T 0W-30 Scooter -moottoriöljyn maailman toiseksi suurimmilla ammattilaisille suunnatulla moottoripyörä-, skootteri-, mönkijä ja ATV-messuilla. ”Start-/stop-toiminnolla varustettujen Vespa GTS -mallien 125- ja 150-kuutioisten moottoreiden kysynnän ja määrän kasvamisen myötä olemme päättäneet tuoda uuden voiteluaineen markkinoille”, Carlos Travé sanoo. Hän on vastuussa yrityksen maailmanlaajuisesta moottoripyöräliiketoiminnasta. Uusi moottoriöljy ehkäisee kerrostumien muodostumista ja on luokassaan leikkauskestävyydeltään äärimmäisen hyvä.  Kaiken lisäksi se takaa suorituskyvyn ja suojaa moottoria kaikissa käyttöolosuhteissa..</w:t>
      </w:r>
    </w:p>
    <w:p w:rsidR="00390EBD" w:rsidRDefault="00390EBD" w:rsidP="00390EBD">
      <w:pPr>
        <w:spacing w:after="240" w:line="360" w:lineRule="auto"/>
        <w:ind w:right="1985"/>
        <w:jc w:val="both"/>
        <w:rPr>
          <w:rFonts w:ascii="Arial" w:hAnsi="Arial" w:cs="Arial"/>
          <w:lang w:val="fi-FI"/>
        </w:rPr>
      </w:pPr>
      <w:r>
        <w:rPr>
          <w:rFonts w:ascii="Arial" w:hAnsi="Arial" w:cs="Arial"/>
          <w:lang w:val="fi-FI"/>
        </w:rPr>
        <w:t xml:space="preserve">Tämä uutuustuote LIQUI MOLYn Intermot-messuosaston keskipisteessä. Myös Moto GP näkyy suuresti. Kilpasarja ja voiteluaineasiantuntija tunnetaan laajalti moottoripyöräurheilun maailmassa. Öljy-yritys on toiminut Moto2- ja Moto3-sarjojen </w:t>
      </w:r>
      <w:r>
        <w:rPr>
          <w:rFonts w:ascii="Arial" w:hAnsi="Arial" w:cs="Arial"/>
          <w:lang w:val="fi-FI"/>
        </w:rPr>
        <w:lastRenderedPageBreak/>
        <w:t>sponsorina ja virallisena öljytoimittajana vuodesta 2015. Sopimus jatkuu ainakin vuoteen 2020 asti. ”Huolimatta siitä, mitä öljymerkkiä kussakin moottoripyörässä käytetään, LIQUI MOLYn nimi näkyy kaikissa pyörissä ja sen vuoksi LIQUI MOLY voittaa jokaisen kilpailun”, Carlos Travé sanoo myhäillen.</w:t>
      </w:r>
    </w:p>
    <w:p w:rsidR="00390EBD" w:rsidRDefault="00390EBD" w:rsidP="00390EBD">
      <w:pPr>
        <w:spacing w:after="240" w:line="360" w:lineRule="auto"/>
        <w:ind w:right="1985"/>
        <w:jc w:val="both"/>
        <w:rPr>
          <w:rFonts w:ascii="Arial" w:hAnsi="Arial" w:cs="Arial"/>
          <w:lang w:val="fi-FI"/>
        </w:rPr>
      </w:pPr>
      <w:r>
        <w:rPr>
          <w:rFonts w:ascii="Arial" w:hAnsi="Arial" w:cs="Arial"/>
          <w:lang w:val="fi-FI"/>
        </w:rPr>
        <w:t>Travén mielestä erityistä tässä yhteistyössä on se, että LIQUI MOLY ei käytä mitään nimenomaisesti kilparadoille kehitettyjä voiteluaineita vaan tavallista moottoriöljyä. ”Pelkästään se puhuu öljyjemme huippulaadun puolesta”, hän painottaa ”Käytämme tietenkin kilpasarjoja myös oman öljynkehitystyömme testilaboratoriona. Missään muualla moottoriöljy ei joudu samanlaiseen kuormitukseen.” Kuljettajien ja mekaanikkojen palaute tarjoaa arvokasta tietoa, jonka avulla öljystä voi saada vielä enemmän irti ja koostumusta parantaa.</w:t>
      </w:r>
    </w:p>
    <w:p w:rsidR="00390EBD" w:rsidRDefault="00390EBD" w:rsidP="00390EBD">
      <w:pPr>
        <w:spacing w:after="240" w:line="360" w:lineRule="auto"/>
        <w:ind w:right="1985"/>
        <w:jc w:val="both"/>
        <w:rPr>
          <w:rFonts w:ascii="Arial" w:hAnsi="Arial" w:cs="Arial"/>
          <w:lang w:val="fi-FI"/>
        </w:rPr>
      </w:pPr>
      <w:r>
        <w:rPr>
          <w:rFonts w:ascii="Arial" w:hAnsi="Arial" w:cs="Arial"/>
          <w:lang w:val="fi-FI"/>
        </w:rPr>
        <w:t>Öljy, joka selviää kunnialla kilparadoista, toimii tehokkaasti myös kadulla. Siitä eivät hyödy ainoastaan ammattilaiset, vaan kaikki moottoripyöräilijät, ”Haluamme tarjota nimenomaan tätä kompromissitonta suorituskykyä kaikille moottoripyöräilijöille”, Carlos Travé sanoo ja viittaa laatulupaukseen, joka koskee myös uutta Motorbike 4T 0W-30 Scooter -moottoriöljyä.</w:t>
      </w:r>
    </w:p>
    <w:p w:rsidR="00390EBD" w:rsidRDefault="00390EBD" w:rsidP="00390EBD">
      <w:pPr>
        <w:spacing w:after="240" w:line="360" w:lineRule="auto"/>
        <w:ind w:right="1985"/>
        <w:jc w:val="both"/>
        <w:rPr>
          <w:rFonts w:ascii="Arial" w:hAnsi="Arial" w:cs="Arial"/>
          <w:lang w:val="fi-FI"/>
        </w:rPr>
      </w:pPr>
      <w:r>
        <w:rPr>
          <w:rFonts w:ascii="Arial" w:hAnsi="Arial" w:cs="Arial"/>
          <w:lang w:val="fi-FI"/>
        </w:rPr>
        <w:t xml:space="preserve">LIQUI MOLY panostaa laatuun myös kalenterissaan. Messuosastolla vierailevat saavat vuoden 2019 kalenterin muistoksi kotiin. Jos joku haluaa ottaa Intermot-messuilta henkilökohtaisen muistoesineen mukaan, hän voi ottaa itsestään kuvan Moto2-moottoripyörän ja messuemäntien kanssa. </w:t>
      </w:r>
    </w:p>
    <w:p w:rsidR="00390EBD" w:rsidRDefault="00390EBD" w:rsidP="00390EBD">
      <w:pPr>
        <w:spacing w:after="240" w:line="360" w:lineRule="auto"/>
        <w:ind w:right="1985"/>
        <w:jc w:val="both"/>
        <w:rPr>
          <w:rFonts w:ascii="Arial" w:hAnsi="Arial" w:cs="Arial"/>
          <w:lang w:val="fi-FI"/>
        </w:rPr>
      </w:pPr>
      <w:r>
        <w:rPr>
          <w:rFonts w:ascii="Arial" w:hAnsi="Arial" w:cs="Arial"/>
          <w:lang w:val="fi-FI"/>
        </w:rPr>
        <w:t>Intermot avaa ovensa journalisteille 2. lokakuuta. Muille Kölnissä järjestettävät messut ovat auki 3.–7. lokakuuta. LIQUI MOLYn osasto on hallissa 6.1, käytävä D, osastonro 028.</w:t>
      </w:r>
    </w:p>
    <w:p w:rsidR="00390EBD" w:rsidRDefault="00390EBD" w:rsidP="00390EBD">
      <w:pPr>
        <w:spacing w:after="240" w:line="360" w:lineRule="auto"/>
        <w:ind w:right="1985"/>
        <w:jc w:val="both"/>
        <w:rPr>
          <w:rFonts w:ascii="Arial" w:hAnsi="Arial" w:cs="Arial"/>
          <w:lang w:val="fi-FI"/>
        </w:rPr>
      </w:pPr>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lastRenderedPageBreak/>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460FBC" w:rsidRPr="00C63356" w:rsidRDefault="00460FBC" w:rsidP="009C7BF7">
      <w:pPr>
        <w:keepNext/>
        <w:keepLines/>
        <w:tabs>
          <w:tab w:val="left" w:pos="7020"/>
        </w:tabs>
        <w:autoSpaceDE w:val="0"/>
        <w:autoSpaceDN w:val="0"/>
        <w:adjustRightInd w:val="0"/>
        <w:ind w:right="2053"/>
        <w:jc w:val="both"/>
        <w:rPr>
          <w:rFonts w:ascii="Arial" w:hAnsi="Arial" w:cs="Arial"/>
          <w:color w:val="000000"/>
        </w:rPr>
      </w:pPr>
      <w:r>
        <w:rPr>
          <w:rFonts w:ascii="Arial" w:hAnsi="Arial" w:cs="Arial"/>
          <w:color w:val="000000"/>
        </w:rPr>
        <w:t xml:space="preserve">Head </w:t>
      </w:r>
      <w:proofErr w:type="spellStart"/>
      <w:r>
        <w:rPr>
          <w:rFonts w:ascii="Arial" w:hAnsi="Arial" w:cs="Arial"/>
          <w:color w:val="000000"/>
        </w:rPr>
        <w:t>of</w:t>
      </w:r>
      <w:proofErr w:type="spellEnd"/>
      <w:r>
        <w:rPr>
          <w:rFonts w:ascii="Arial" w:hAnsi="Arial" w:cs="Arial"/>
          <w:color w:val="000000"/>
        </w:rPr>
        <w:t xml:space="preserve"> Media Relations international</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460FBC" w:rsidRPr="00C63356" w:rsidRDefault="00460FBC" w:rsidP="00460FBC">
      <w:pPr>
        <w:pStyle w:val="Textkrper"/>
        <w:keepNext/>
        <w:keepLines/>
        <w:tabs>
          <w:tab w:val="left" w:pos="6660"/>
          <w:tab w:val="left" w:pos="7020"/>
        </w:tabs>
        <w:ind w:right="2053"/>
        <w:rPr>
          <w:rFonts w:ascii="Arial" w:hAnsi="Arial" w:cs="Arial"/>
          <w:color w:val="000000"/>
          <w:lang w:val="en-US"/>
        </w:rPr>
      </w:pPr>
      <w:hyperlink r:id="rId7" w:history="1">
        <w:r w:rsidRPr="00464B5C">
          <w:rPr>
            <w:rStyle w:val="Hyperlink"/>
            <w:rFonts w:ascii="Arial" w:hAnsi="Arial" w:cs="Arial"/>
            <w:lang w:val="en-GB"/>
          </w:rPr>
          <w:t>peter.szarafinski@liqui-moly.de</w:t>
        </w:r>
      </w:hyperlink>
      <w:bookmarkStart w:id="0" w:name="_GoBack"/>
      <w:bookmarkEnd w:id="0"/>
    </w:p>
    <w:sectPr w:rsidR="00460FBC"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8"/>
  </w:num>
  <w:num w:numId="5">
    <w:abstractNumId w:val="7"/>
  </w:num>
  <w:num w:numId="6">
    <w:abstractNumId w:val="9"/>
  </w:num>
  <w:num w:numId="7">
    <w:abstractNumId w:val="2"/>
  </w:num>
  <w:num w:numId="8">
    <w:abstractNumId w:val="6"/>
  </w:num>
  <w:num w:numId="9">
    <w:abstractNumId w:val="0"/>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32C3"/>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0EBD"/>
    <w:rsid w:val="00396748"/>
    <w:rsid w:val="00397730"/>
    <w:rsid w:val="003A3A2B"/>
    <w:rsid w:val="003A52F4"/>
    <w:rsid w:val="003B4374"/>
    <w:rsid w:val="003B6357"/>
    <w:rsid w:val="003C538F"/>
    <w:rsid w:val="003C7FC3"/>
    <w:rsid w:val="003D098A"/>
    <w:rsid w:val="003D25CF"/>
    <w:rsid w:val="003D6000"/>
    <w:rsid w:val="003E5162"/>
    <w:rsid w:val="003E5D0D"/>
    <w:rsid w:val="003F539B"/>
    <w:rsid w:val="00401646"/>
    <w:rsid w:val="0041319E"/>
    <w:rsid w:val="00420C86"/>
    <w:rsid w:val="00426D3B"/>
    <w:rsid w:val="0042712E"/>
    <w:rsid w:val="0043285D"/>
    <w:rsid w:val="004450D5"/>
    <w:rsid w:val="00453576"/>
    <w:rsid w:val="00460FBC"/>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5EB2"/>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6576C"/>
    <w:rsid w:val="00770774"/>
    <w:rsid w:val="007A5E3D"/>
    <w:rsid w:val="007A7E45"/>
    <w:rsid w:val="007B2946"/>
    <w:rsid w:val="007B3AB1"/>
    <w:rsid w:val="007B6CB1"/>
    <w:rsid w:val="007C00E5"/>
    <w:rsid w:val="007C5190"/>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25750"/>
    <w:rsid w:val="00A30110"/>
    <w:rsid w:val="00A32A6B"/>
    <w:rsid w:val="00A372A1"/>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1B1D"/>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52F9"/>
    <w:rsid w:val="00C76B57"/>
    <w:rsid w:val="00C77B7F"/>
    <w:rsid w:val="00C77E25"/>
    <w:rsid w:val="00C842DA"/>
    <w:rsid w:val="00C90E7E"/>
    <w:rsid w:val="00C97F72"/>
    <w:rsid w:val="00CA2F97"/>
    <w:rsid w:val="00CA4517"/>
    <w:rsid w:val="00CA548C"/>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39D1"/>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000C6"/>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96E3F"/>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83925"/>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942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paragraph" w:styleId="KeinLeerraum">
    <w:name w:val="No Spacing"/>
    <w:uiPriority w:val="1"/>
    <w:qFormat/>
    <w:rsid w:val="0042712E"/>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457576066">
      <w:bodyDiv w:val="1"/>
      <w:marLeft w:val="0"/>
      <w:marRight w:val="0"/>
      <w:marTop w:val="0"/>
      <w:marBottom w:val="0"/>
      <w:divBdr>
        <w:top w:val="none" w:sz="0" w:space="0" w:color="auto"/>
        <w:left w:val="none" w:sz="0" w:space="0" w:color="auto"/>
        <w:bottom w:val="none" w:sz="0" w:space="0" w:color="auto"/>
        <w:right w:val="none" w:sz="0" w:space="0" w:color="auto"/>
      </w:divBdr>
    </w:div>
    <w:div w:id="45960945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47174325">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4701807">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4527299">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34890826">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3537</Characters>
  <Application>Microsoft Office Word</Application>
  <DocSecurity>0</DocSecurity>
  <Lines>29</Lines>
  <Paragraphs>7</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2018-09-07T21:59:00Z</dcterms:created>
  <dcterms:modified xsi:type="dcterms:W3CDTF">2018-09-07T22:00:00Z</dcterms:modified>
</cp:coreProperties>
</file>